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3105" w14:textId="160A34FB" w:rsidR="0051192C" w:rsidRPr="001A4F77" w:rsidRDefault="0039415F" w:rsidP="00E217CC">
      <w:pPr>
        <w:spacing w:line="240" w:lineRule="auto"/>
        <w:jc w:val="center"/>
        <w:rPr>
          <w:b/>
        </w:rPr>
      </w:pPr>
      <w:r>
        <w:rPr>
          <w:b/>
        </w:rPr>
        <w:t xml:space="preserve">Culture Drives </w:t>
      </w:r>
      <w:r w:rsidR="00AE2E71">
        <w:rPr>
          <w:b/>
        </w:rPr>
        <w:t>Impact: Health and Wellbeing</w:t>
      </w:r>
    </w:p>
    <w:p w14:paraId="188D44B4" w14:textId="10112B3E" w:rsidR="000B330F" w:rsidRDefault="000B330F" w:rsidP="00E217CC">
      <w:pPr>
        <w:spacing w:line="240" w:lineRule="auto"/>
        <w:jc w:val="center"/>
        <w:rPr>
          <w:b/>
        </w:rPr>
      </w:pPr>
      <w:r>
        <w:rPr>
          <w:b/>
        </w:rPr>
        <w:t>Specification</w:t>
      </w:r>
    </w:p>
    <w:p w14:paraId="36957447" w14:textId="23CBA6C1" w:rsidR="00A969F4" w:rsidRPr="001A4F77" w:rsidRDefault="00E949D5" w:rsidP="00E217CC">
      <w:pPr>
        <w:spacing w:line="240" w:lineRule="auto"/>
        <w:jc w:val="center"/>
      </w:pPr>
      <w:r>
        <w:rPr>
          <w:b/>
        </w:rPr>
        <w:t>Suffolk County Council, o</w:t>
      </w:r>
      <w:r w:rsidR="00CA2B0E">
        <w:rPr>
          <w:b/>
        </w:rPr>
        <w:t xml:space="preserve">n behalf </w:t>
      </w:r>
      <w:r w:rsidR="00985CBF">
        <w:rPr>
          <w:b/>
        </w:rPr>
        <w:t xml:space="preserve">of </w:t>
      </w:r>
      <w:r w:rsidR="00AE2E71">
        <w:rPr>
          <w:b/>
        </w:rPr>
        <w:t>Norfolk &amp; Suffolk</w:t>
      </w:r>
      <w:r w:rsidR="0039415F">
        <w:rPr>
          <w:b/>
        </w:rPr>
        <w:t xml:space="preserve"> Culture Board</w:t>
      </w:r>
      <w:r w:rsidR="00CA2B0E">
        <w:rPr>
          <w:b/>
        </w:rPr>
        <w:t xml:space="preserve"> </w:t>
      </w:r>
    </w:p>
    <w:p w14:paraId="65FCB9AD" w14:textId="07955F38" w:rsidR="00327FA6" w:rsidRDefault="00A969F4" w:rsidP="00676362">
      <w:pPr>
        <w:pStyle w:val="ListParagraph"/>
        <w:numPr>
          <w:ilvl w:val="0"/>
          <w:numId w:val="17"/>
        </w:numPr>
        <w:spacing w:line="240" w:lineRule="auto"/>
        <w:rPr>
          <w:b/>
        </w:rPr>
      </w:pPr>
      <w:r w:rsidRPr="00327FA6">
        <w:rPr>
          <w:b/>
        </w:rPr>
        <w:t>Introduction</w:t>
      </w:r>
    </w:p>
    <w:p w14:paraId="742D003D" w14:textId="66214C81" w:rsidR="004401BE" w:rsidRPr="004401BE" w:rsidRDefault="004401BE" w:rsidP="004401BE">
      <w:pPr>
        <w:spacing w:line="240" w:lineRule="auto"/>
        <w:rPr>
          <w:bCs/>
        </w:rPr>
      </w:pPr>
      <w:r w:rsidRPr="004401BE">
        <w:rPr>
          <w:bCs/>
        </w:rPr>
        <w:t xml:space="preserve">The </w:t>
      </w:r>
      <w:r w:rsidR="00AE2E71">
        <w:rPr>
          <w:bCs/>
        </w:rPr>
        <w:t xml:space="preserve">Norfolk &amp; Suffolk Culture Board </w:t>
      </w:r>
      <w:r>
        <w:rPr>
          <w:bCs/>
        </w:rPr>
        <w:t xml:space="preserve">works </w:t>
      </w:r>
      <w:r w:rsidRPr="00F623F0">
        <w:rPr>
          <w:rFonts w:cs="Arial"/>
          <w:color w:val="000000"/>
          <w:sz w:val="24"/>
          <w:szCs w:val="24"/>
        </w:rPr>
        <w:t xml:space="preserve">collaboratively to build the </w:t>
      </w:r>
      <w:r w:rsidR="00AE2E71">
        <w:rPr>
          <w:rFonts w:cs="Arial"/>
          <w:color w:val="000000"/>
          <w:sz w:val="24"/>
          <w:szCs w:val="24"/>
        </w:rPr>
        <w:t xml:space="preserve">impact of </w:t>
      </w:r>
      <w:r>
        <w:rPr>
          <w:rFonts w:cs="Arial"/>
          <w:color w:val="000000"/>
          <w:sz w:val="24"/>
          <w:szCs w:val="24"/>
        </w:rPr>
        <w:t>cultur</w:t>
      </w:r>
      <w:r w:rsidR="00AE2E71">
        <w:rPr>
          <w:rFonts w:cs="Arial"/>
          <w:color w:val="000000"/>
          <w:sz w:val="24"/>
          <w:szCs w:val="24"/>
        </w:rPr>
        <w:t xml:space="preserve">e </w:t>
      </w:r>
      <w:r w:rsidRPr="00F623F0">
        <w:rPr>
          <w:rFonts w:cs="Arial"/>
          <w:color w:val="000000"/>
          <w:sz w:val="24"/>
          <w:szCs w:val="24"/>
        </w:rPr>
        <w:t>in the East</w:t>
      </w:r>
      <w:r>
        <w:rPr>
          <w:rFonts w:cs="Arial"/>
          <w:color w:val="000000"/>
          <w:sz w:val="24"/>
          <w:szCs w:val="24"/>
        </w:rPr>
        <w:t xml:space="preserve">. </w:t>
      </w:r>
      <w:r w:rsidRPr="00F623F0">
        <w:rPr>
          <w:rFonts w:cs="Arial"/>
          <w:color w:val="000000"/>
          <w:sz w:val="24"/>
          <w:szCs w:val="24"/>
        </w:rPr>
        <w:t xml:space="preserve">The Board provides a focus for decision making and leadership regarding </w:t>
      </w:r>
      <w:r>
        <w:rPr>
          <w:rFonts w:cs="Arial"/>
          <w:color w:val="000000"/>
          <w:sz w:val="24"/>
          <w:szCs w:val="24"/>
        </w:rPr>
        <w:t>cultural</w:t>
      </w:r>
      <w:r w:rsidRPr="00F623F0">
        <w:rPr>
          <w:rFonts w:cs="Arial"/>
          <w:color w:val="000000"/>
          <w:sz w:val="24"/>
          <w:szCs w:val="24"/>
        </w:rPr>
        <w:t xml:space="preserve"> issues, opportunities, strategies, programmes and projects.</w:t>
      </w:r>
    </w:p>
    <w:p w14:paraId="34A16200" w14:textId="7DF0E5FF" w:rsidR="004401BE" w:rsidRPr="00413543" w:rsidRDefault="004401BE" w:rsidP="004401BE">
      <w:pPr>
        <w:spacing w:line="240" w:lineRule="auto"/>
        <w:rPr>
          <w:rFonts w:cs="Arial"/>
          <w:i/>
          <w:iCs/>
          <w:color w:val="000000"/>
        </w:rPr>
      </w:pPr>
      <w:r w:rsidRPr="00413543">
        <w:rPr>
          <w:rFonts w:cs="Arial"/>
          <w:color w:val="000000"/>
        </w:rPr>
        <w:t xml:space="preserve">The Board started in 2011 and has successfully developed and delivered a range of initiatives including </w:t>
      </w:r>
      <w:r w:rsidRPr="00413543">
        <w:rPr>
          <w:rFonts w:cs="Arial"/>
          <w:i/>
          <w:iCs/>
          <w:color w:val="000000"/>
        </w:rPr>
        <w:t xml:space="preserve">Look Sideways East – building cultural tourism ( 2014 – 2020), </w:t>
      </w:r>
      <w:proofErr w:type="spellStart"/>
      <w:r w:rsidRPr="00413543">
        <w:rPr>
          <w:rFonts w:cs="Arial"/>
          <w:i/>
          <w:iCs/>
          <w:color w:val="000000"/>
        </w:rPr>
        <w:t>StartEast</w:t>
      </w:r>
      <w:proofErr w:type="spellEnd"/>
      <w:r w:rsidRPr="00413543">
        <w:rPr>
          <w:rFonts w:cs="Arial"/>
          <w:i/>
          <w:iCs/>
          <w:color w:val="000000"/>
        </w:rPr>
        <w:t xml:space="preserve"> – building the cultural economy (2016 – 2019) and Collaboration, Place Change – transforming leadership (2020 – 2022).</w:t>
      </w:r>
      <w:r w:rsidR="00727EED">
        <w:rPr>
          <w:rFonts w:cs="Arial"/>
          <w:i/>
          <w:iCs/>
          <w:color w:val="000000"/>
        </w:rPr>
        <w:t xml:space="preserve"> </w:t>
      </w:r>
      <w:r w:rsidR="00AE2E71">
        <w:rPr>
          <w:rFonts w:cs="Arial"/>
          <w:i/>
          <w:iCs/>
          <w:color w:val="000000"/>
        </w:rPr>
        <w:t>See attached</w:t>
      </w:r>
      <w:r w:rsidR="00727EED">
        <w:rPr>
          <w:rFonts w:cs="Arial"/>
          <w:i/>
          <w:iCs/>
          <w:color w:val="000000"/>
        </w:rPr>
        <w:t xml:space="preserve"> full information</w:t>
      </w:r>
      <w:r w:rsidR="00AE2E71">
        <w:rPr>
          <w:rFonts w:cs="Arial"/>
          <w:i/>
          <w:iCs/>
          <w:color w:val="000000"/>
        </w:rPr>
        <w:t xml:space="preserve"> Pack.</w:t>
      </w:r>
    </w:p>
    <w:p w14:paraId="41423AEC" w14:textId="4F5EB4CA" w:rsidR="0039415F" w:rsidRPr="00215B5A" w:rsidRDefault="00AF4564" w:rsidP="00676362">
      <w:pPr>
        <w:pStyle w:val="ListParagraph"/>
        <w:numPr>
          <w:ilvl w:val="1"/>
          <w:numId w:val="17"/>
        </w:numPr>
        <w:spacing w:line="240" w:lineRule="auto"/>
        <w:rPr>
          <w:b/>
        </w:rPr>
      </w:pPr>
      <w:r>
        <w:t xml:space="preserve">We are seeking </w:t>
      </w:r>
      <w:r w:rsidR="0039415F" w:rsidRPr="00327FA6">
        <w:rPr>
          <w:rFonts w:ascii="Calibri" w:hAnsi="Calibri"/>
        </w:rPr>
        <w:t>to commission a</w:t>
      </w:r>
      <w:r w:rsidR="00AE2E71">
        <w:rPr>
          <w:rFonts w:ascii="Calibri" w:hAnsi="Calibri"/>
        </w:rPr>
        <w:t>n</w:t>
      </w:r>
      <w:r w:rsidR="0039415F" w:rsidRPr="00327FA6">
        <w:rPr>
          <w:rFonts w:ascii="Calibri" w:hAnsi="Calibri"/>
        </w:rPr>
        <w:t xml:space="preserve"> experienced consultant to</w:t>
      </w:r>
      <w:r w:rsidR="00234AC5" w:rsidRPr="00327FA6">
        <w:rPr>
          <w:rFonts w:ascii="Calibri" w:hAnsi="Calibri"/>
        </w:rPr>
        <w:t xml:space="preserve"> work with us to:</w:t>
      </w:r>
    </w:p>
    <w:p w14:paraId="39AA6676" w14:textId="77777777" w:rsidR="00215B5A" w:rsidRPr="00327FA6" w:rsidRDefault="00215B5A" w:rsidP="00AE2E71">
      <w:pPr>
        <w:pStyle w:val="ListParagraph"/>
        <w:spacing w:line="240" w:lineRule="auto"/>
        <w:ind w:left="792"/>
        <w:rPr>
          <w:b/>
        </w:rPr>
      </w:pPr>
    </w:p>
    <w:p w14:paraId="467F2E8D" w14:textId="7B710A2C" w:rsidR="0097335A" w:rsidRDefault="0097335A" w:rsidP="00AE2E71">
      <w:pPr>
        <w:pStyle w:val="xmsolistparagraph"/>
        <w:numPr>
          <w:ilvl w:val="0"/>
          <w:numId w:val="29"/>
        </w:numPr>
        <w:spacing w:after="160"/>
        <w:rPr>
          <w:rFonts w:eastAsia="Times New Roman"/>
        </w:rPr>
      </w:pPr>
      <w:r>
        <w:rPr>
          <w:rFonts w:eastAsia="Times New Roman"/>
        </w:rPr>
        <w:t xml:space="preserve">Establish a </w:t>
      </w:r>
      <w:r w:rsidR="00E341A0">
        <w:rPr>
          <w:rFonts w:eastAsia="Times New Roman"/>
        </w:rPr>
        <w:t xml:space="preserve">practical, simple, working </w:t>
      </w:r>
      <w:r w:rsidR="00E868A0">
        <w:rPr>
          <w:rFonts w:eastAsia="Times New Roman"/>
        </w:rPr>
        <w:t>definition</w:t>
      </w:r>
      <w:r>
        <w:rPr>
          <w:rFonts w:eastAsia="Times New Roman"/>
        </w:rPr>
        <w:t xml:space="preserve"> for good practice in culture lead health and wellbeing activity with reference to the Culture, Health and Wellbeing Alliance’s quality framework. </w:t>
      </w:r>
    </w:p>
    <w:p w14:paraId="7A6DCF0A" w14:textId="1F3CC443" w:rsidR="00AE2E71" w:rsidRDefault="00AE2E71" w:rsidP="00AE2E71">
      <w:pPr>
        <w:pStyle w:val="xmsolistparagraph"/>
        <w:numPr>
          <w:ilvl w:val="0"/>
          <w:numId w:val="29"/>
        </w:numPr>
        <w:spacing w:after="160"/>
        <w:rPr>
          <w:rFonts w:eastAsia="Times New Roman"/>
        </w:rPr>
      </w:pPr>
      <w:r w:rsidRPr="00AE2E71">
        <w:rPr>
          <w:rFonts w:eastAsia="Times New Roman"/>
        </w:rPr>
        <w:t>Map current cultural (arts &amp; museums) activity</w:t>
      </w:r>
      <w:r w:rsidR="0097335A">
        <w:rPr>
          <w:rFonts w:eastAsia="Times New Roman"/>
        </w:rPr>
        <w:t xml:space="preserve">, across </w:t>
      </w:r>
      <w:r w:rsidR="00E868A0">
        <w:rPr>
          <w:rFonts w:eastAsia="Times New Roman"/>
        </w:rPr>
        <w:t>Norfolk</w:t>
      </w:r>
      <w:r w:rsidR="0097335A">
        <w:rPr>
          <w:rFonts w:eastAsia="Times New Roman"/>
        </w:rPr>
        <w:t xml:space="preserve"> &amp; Suffolk</w:t>
      </w:r>
      <w:r w:rsidRPr="00AE2E71">
        <w:rPr>
          <w:rFonts w:eastAsia="Times New Roman"/>
        </w:rPr>
        <w:t xml:space="preserve">, devised to deliver health and wellbeing outcomes </w:t>
      </w:r>
      <w:r w:rsidR="00A01890">
        <w:rPr>
          <w:rFonts w:eastAsia="Times New Roman"/>
        </w:rPr>
        <w:t>including</w:t>
      </w:r>
      <w:r w:rsidRPr="00AE2E71">
        <w:rPr>
          <w:rFonts w:eastAsia="Times New Roman"/>
        </w:rPr>
        <w:t xml:space="preserve"> ‘prevention, treatment or acute care.’</w:t>
      </w:r>
    </w:p>
    <w:p w14:paraId="154AD261" w14:textId="6F1681D3" w:rsidR="00C33D4D" w:rsidRDefault="00C33D4D" w:rsidP="00AE2E71">
      <w:pPr>
        <w:pStyle w:val="xmsolistparagraph"/>
        <w:numPr>
          <w:ilvl w:val="0"/>
          <w:numId w:val="29"/>
        </w:numPr>
        <w:spacing w:after="160"/>
        <w:rPr>
          <w:rFonts w:eastAsia="Times New Roman"/>
        </w:rPr>
      </w:pPr>
      <w:r>
        <w:rPr>
          <w:rFonts w:eastAsia="Times New Roman"/>
        </w:rPr>
        <w:t>Establish a basic data base of both providers delivering this work and the commissioners of the work, so that the mapping can be updated.</w:t>
      </w:r>
    </w:p>
    <w:p w14:paraId="5A300ED3" w14:textId="77777777" w:rsidR="00C33D4D" w:rsidRDefault="00AE2E71" w:rsidP="00AE2E71">
      <w:pPr>
        <w:pStyle w:val="xmsolistparagraph"/>
        <w:numPr>
          <w:ilvl w:val="0"/>
          <w:numId w:val="29"/>
        </w:numPr>
        <w:spacing w:after="160"/>
        <w:rPr>
          <w:rFonts w:eastAsia="Times New Roman"/>
        </w:rPr>
      </w:pPr>
      <w:r w:rsidRPr="00AE2E71">
        <w:rPr>
          <w:rFonts w:eastAsia="Times New Roman"/>
        </w:rPr>
        <w:t>Identify and detail the regional activity that is specifically commissioned by Public Health and the NHS</w:t>
      </w:r>
      <w:r w:rsidR="00C33D4D">
        <w:rPr>
          <w:rFonts w:eastAsia="Times New Roman"/>
        </w:rPr>
        <w:t>:</w:t>
      </w:r>
    </w:p>
    <w:p w14:paraId="33AD8A6F" w14:textId="1480C04F" w:rsidR="00C33D4D" w:rsidRDefault="00C33D4D" w:rsidP="00C33D4D">
      <w:pPr>
        <w:pStyle w:val="xmsolistparagraph"/>
        <w:numPr>
          <w:ilvl w:val="0"/>
          <w:numId w:val="31"/>
        </w:numPr>
        <w:spacing w:after="160"/>
        <w:rPr>
          <w:rFonts w:eastAsia="Times New Roman"/>
        </w:rPr>
      </w:pPr>
      <w:r>
        <w:rPr>
          <w:rFonts w:eastAsia="Times New Roman"/>
        </w:rPr>
        <w:t>establish which work has been recommissioned and which work was a one off pilot;</w:t>
      </w:r>
    </w:p>
    <w:p w14:paraId="26000A53" w14:textId="617234E7" w:rsidR="00C33D4D" w:rsidRDefault="00C33D4D" w:rsidP="00C33D4D">
      <w:pPr>
        <w:pStyle w:val="xmsolistparagraph"/>
        <w:numPr>
          <w:ilvl w:val="0"/>
          <w:numId w:val="31"/>
        </w:numPr>
        <w:spacing w:after="160"/>
        <w:rPr>
          <w:rFonts w:eastAsia="Times New Roman"/>
        </w:rPr>
      </w:pPr>
      <w:r>
        <w:rPr>
          <w:rFonts w:eastAsia="Times New Roman"/>
        </w:rPr>
        <w:t>identify the success factors for these activities;</w:t>
      </w:r>
    </w:p>
    <w:p w14:paraId="7564783A" w14:textId="64142C03" w:rsidR="00663914" w:rsidRDefault="00663914" w:rsidP="00C33D4D">
      <w:pPr>
        <w:pStyle w:val="xmsolistparagraph"/>
        <w:numPr>
          <w:ilvl w:val="0"/>
          <w:numId w:val="31"/>
        </w:numPr>
        <w:spacing w:after="160"/>
        <w:rPr>
          <w:rFonts w:eastAsia="Times New Roman"/>
        </w:rPr>
      </w:pPr>
      <w:r>
        <w:rPr>
          <w:rFonts w:eastAsia="Times New Roman"/>
        </w:rPr>
        <w:t>highlight those activities that are sustainable.</w:t>
      </w:r>
    </w:p>
    <w:p w14:paraId="792D2CEC" w14:textId="35B15A70" w:rsidR="00C33D4D" w:rsidRDefault="00C33D4D" w:rsidP="00C33D4D">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127C494F" w14:textId="36630889" w:rsidR="00C33D4D" w:rsidRDefault="00C33D4D" w:rsidP="00C33D4D">
      <w:pPr>
        <w:pStyle w:val="xmsolistparagraph"/>
        <w:numPr>
          <w:ilvl w:val="0"/>
          <w:numId w:val="29"/>
        </w:numPr>
        <w:spacing w:after="160"/>
        <w:rPr>
          <w:rFonts w:eastAsia="Times New Roman"/>
        </w:rPr>
      </w:pPr>
      <w:r w:rsidRPr="00AE2E71">
        <w:rPr>
          <w:rFonts w:eastAsia="Times New Roman"/>
        </w:rPr>
        <w:t xml:space="preserve">Identify and detail the regional activity that </w:t>
      </w:r>
      <w:r>
        <w:rPr>
          <w:rFonts w:eastAsia="Times New Roman"/>
        </w:rPr>
        <w:t xml:space="preserve">delivers health and </w:t>
      </w:r>
      <w:r w:rsidR="00E868A0">
        <w:rPr>
          <w:rFonts w:eastAsia="Times New Roman"/>
        </w:rPr>
        <w:t>wellbeing</w:t>
      </w:r>
      <w:r>
        <w:rPr>
          <w:rFonts w:eastAsia="Times New Roman"/>
        </w:rPr>
        <w:t xml:space="preserve"> outcomes but is not funded by  Public Health or the NHS:</w:t>
      </w:r>
    </w:p>
    <w:p w14:paraId="45151CA9" w14:textId="0C7F8C47" w:rsidR="00C33D4D" w:rsidRDefault="00C33D4D" w:rsidP="00C33D4D">
      <w:pPr>
        <w:pStyle w:val="xmsolistparagraph"/>
        <w:numPr>
          <w:ilvl w:val="0"/>
          <w:numId w:val="31"/>
        </w:numPr>
        <w:spacing w:after="160"/>
        <w:rPr>
          <w:rFonts w:eastAsia="Times New Roman"/>
        </w:rPr>
      </w:pPr>
      <w:r>
        <w:rPr>
          <w:rFonts w:eastAsia="Times New Roman"/>
        </w:rPr>
        <w:t>summarise how this work has been developed;</w:t>
      </w:r>
    </w:p>
    <w:p w14:paraId="55F96BBD" w14:textId="1FEC6A12" w:rsidR="00C33D4D" w:rsidRDefault="00C33D4D" w:rsidP="00C33D4D">
      <w:pPr>
        <w:pStyle w:val="xmsolistparagraph"/>
        <w:numPr>
          <w:ilvl w:val="0"/>
          <w:numId w:val="31"/>
        </w:numPr>
        <w:spacing w:after="160"/>
        <w:rPr>
          <w:rFonts w:eastAsia="Times New Roman"/>
        </w:rPr>
      </w:pPr>
      <w:r>
        <w:rPr>
          <w:rFonts w:eastAsia="Times New Roman"/>
        </w:rPr>
        <w:t>identify the funding sources for these activities;</w:t>
      </w:r>
    </w:p>
    <w:p w14:paraId="5C615960" w14:textId="64F7B4E9" w:rsidR="00C33D4D" w:rsidRDefault="00C33D4D" w:rsidP="00C33D4D">
      <w:pPr>
        <w:pStyle w:val="xmsolistparagraph"/>
        <w:numPr>
          <w:ilvl w:val="0"/>
          <w:numId w:val="31"/>
        </w:numPr>
        <w:spacing w:after="160"/>
        <w:rPr>
          <w:rFonts w:eastAsia="Times New Roman"/>
        </w:rPr>
      </w:pPr>
      <w:r>
        <w:rPr>
          <w:rFonts w:eastAsia="Times New Roman"/>
        </w:rPr>
        <w:t>identify the success factors for these activities.</w:t>
      </w:r>
    </w:p>
    <w:p w14:paraId="07985034" w14:textId="77777777" w:rsidR="00DD68DD" w:rsidRDefault="00DD68DD" w:rsidP="00DD68DD">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44263EAD" w14:textId="77777777" w:rsidR="00A01890" w:rsidRDefault="00A01890" w:rsidP="00A01890">
      <w:pPr>
        <w:pStyle w:val="xmsolistparagraph"/>
        <w:numPr>
          <w:ilvl w:val="0"/>
          <w:numId w:val="29"/>
        </w:numPr>
        <w:spacing w:after="240"/>
        <w:rPr>
          <w:rFonts w:eastAsia="Times New Roman"/>
        </w:rPr>
      </w:pPr>
      <w:r>
        <w:rPr>
          <w:rFonts w:eastAsia="Times New Roman"/>
        </w:rPr>
        <w:t xml:space="preserve">Identify local, regional and national investment from culture, public health and NHS to deliver the work.  </w:t>
      </w:r>
    </w:p>
    <w:p w14:paraId="71908A9C" w14:textId="77777777" w:rsidR="00346F56" w:rsidRDefault="00AE2E71" w:rsidP="00346F56">
      <w:pPr>
        <w:pStyle w:val="xmsolistparagraph"/>
        <w:numPr>
          <w:ilvl w:val="0"/>
          <w:numId w:val="29"/>
        </w:numPr>
        <w:spacing w:after="160"/>
        <w:rPr>
          <w:rFonts w:eastAsia="Times New Roman"/>
        </w:rPr>
      </w:pPr>
      <w:r>
        <w:rPr>
          <w:rFonts w:eastAsia="Times New Roman"/>
        </w:rPr>
        <w:t>Gather and review Public Health data, policy and strategy across the region, to identify clear demographic priorities and need</w:t>
      </w:r>
      <w:r w:rsidR="0097335A">
        <w:rPr>
          <w:rFonts w:eastAsia="Times New Roman"/>
        </w:rPr>
        <w:t>.</w:t>
      </w:r>
      <w:r w:rsidR="00663914">
        <w:rPr>
          <w:rFonts w:eastAsia="Times New Roman"/>
        </w:rPr>
        <w:t xml:space="preserve"> Demonstrate where current </w:t>
      </w:r>
      <w:r w:rsidR="00E95F53">
        <w:rPr>
          <w:rFonts w:eastAsia="Times New Roman"/>
        </w:rPr>
        <w:t>cultural activity is</w:t>
      </w:r>
      <w:r w:rsidR="00663914">
        <w:rPr>
          <w:rFonts w:eastAsia="Times New Roman"/>
        </w:rPr>
        <w:t xml:space="preserve"> meeting </w:t>
      </w:r>
      <w:r w:rsidR="00E95F53">
        <w:rPr>
          <w:rFonts w:eastAsia="Times New Roman"/>
        </w:rPr>
        <w:t xml:space="preserve">those </w:t>
      </w:r>
      <w:r w:rsidR="00663914">
        <w:rPr>
          <w:rFonts w:eastAsia="Times New Roman"/>
        </w:rPr>
        <w:t>needs</w:t>
      </w:r>
      <w:r w:rsidR="00A01890">
        <w:rPr>
          <w:rFonts w:eastAsia="Times New Roman"/>
        </w:rPr>
        <w:t xml:space="preserve">. Describe </w:t>
      </w:r>
      <w:r w:rsidR="00E95F53">
        <w:rPr>
          <w:rFonts w:eastAsia="Times New Roman"/>
        </w:rPr>
        <w:t>the capacity of the sector to meet a range of health and wellbeing needs</w:t>
      </w:r>
      <w:r w:rsidR="00A01890">
        <w:rPr>
          <w:rFonts w:eastAsia="Times New Roman"/>
        </w:rPr>
        <w:t>, including</w:t>
      </w:r>
      <w:r w:rsidR="00A01890" w:rsidRPr="00AE2E71">
        <w:rPr>
          <w:rFonts w:eastAsia="Times New Roman"/>
        </w:rPr>
        <w:t xml:space="preserve"> ‘prevention, treatment or acute care.’</w:t>
      </w:r>
    </w:p>
    <w:p w14:paraId="1FDF3BB2" w14:textId="18015883" w:rsidR="00346F56" w:rsidRPr="00346F56" w:rsidRDefault="00AE2E71" w:rsidP="00346F56">
      <w:pPr>
        <w:pStyle w:val="xmsolistparagraph"/>
        <w:numPr>
          <w:ilvl w:val="0"/>
          <w:numId w:val="29"/>
        </w:numPr>
        <w:spacing w:after="160"/>
        <w:rPr>
          <w:rFonts w:eastAsia="Times New Roman"/>
        </w:rPr>
      </w:pPr>
      <w:r w:rsidRPr="00346F56">
        <w:rPr>
          <w:rFonts w:eastAsia="Times New Roman"/>
        </w:rPr>
        <w:t xml:space="preserve">Identify the gaps in </w:t>
      </w:r>
      <w:r w:rsidR="0097335A" w:rsidRPr="00346F56">
        <w:rPr>
          <w:rFonts w:eastAsia="Times New Roman"/>
        </w:rPr>
        <w:t xml:space="preserve">cultural provision for health and wellbeing </w:t>
      </w:r>
      <w:r w:rsidRPr="00346F56">
        <w:rPr>
          <w:rFonts w:eastAsia="Times New Roman"/>
        </w:rPr>
        <w:t>across the region</w:t>
      </w:r>
      <w:r w:rsidR="00E95F53" w:rsidRPr="00346F56">
        <w:rPr>
          <w:rFonts w:eastAsia="Times New Roman"/>
        </w:rPr>
        <w:t xml:space="preserve">. Identify the needs that the cultural sector can address </w:t>
      </w:r>
      <w:r w:rsidR="0097335A" w:rsidRPr="00346F56">
        <w:rPr>
          <w:rFonts w:eastAsia="Times New Roman"/>
        </w:rPr>
        <w:t xml:space="preserve">and </w:t>
      </w:r>
      <w:r w:rsidR="00E95F53" w:rsidRPr="00346F56">
        <w:rPr>
          <w:rFonts w:eastAsia="Times New Roman"/>
        </w:rPr>
        <w:t xml:space="preserve">develop the </w:t>
      </w:r>
      <w:r w:rsidR="00E868A0" w:rsidRPr="00346F56">
        <w:rPr>
          <w:rFonts w:eastAsia="Times New Roman"/>
        </w:rPr>
        <w:t>priorities</w:t>
      </w:r>
      <w:r w:rsidR="00E95F53" w:rsidRPr="00346F56">
        <w:rPr>
          <w:rFonts w:eastAsia="Times New Roman"/>
        </w:rPr>
        <w:t xml:space="preserve"> that match those needs.</w:t>
      </w:r>
      <w:r w:rsidR="00346F56" w:rsidRPr="00346F56">
        <w:rPr>
          <w:rFonts w:eastAsia="Times New Roman"/>
        </w:rPr>
        <w:t xml:space="preserve"> </w:t>
      </w:r>
    </w:p>
    <w:p w14:paraId="33D60CC1" w14:textId="234AC057" w:rsidR="00346F56" w:rsidRDefault="00AE2E71" w:rsidP="00346F56">
      <w:pPr>
        <w:pStyle w:val="xmsolistparagraph"/>
        <w:numPr>
          <w:ilvl w:val="0"/>
          <w:numId w:val="29"/>
        </w:numPr>
        <w:rPr>
          <w:rFonts w:eastAsia="Times New Roman"/>
        </w:rPr>
      </w:pPr>
      <w:r>
        <w:rPr>
          <w:rFonts w:eastAsia="Times New Roman"/>
        </w:rPr>
        <w:t xml:space="preserve">Identify the skills gaps </w:t>
      </w:r>
      <w:r w:rsidR="00663914">
        <w:rPr>
          <w:rFonts w:eastAsia="Times New Roman"/>
        </w:rPr>
        <w:t xml:space="preserve">in </w:t>
      </w:r>
      <w:r>
        <w:rPr>
          <w:rFonts w:eastAsia="Times New Roman"/>
        </w:rPr>
        <w:t xml:space="preserve">culture, public health and health sector, at both senior leadership and practitioner level, and </w:t>
      </w:r>
      <w:r w:rsidR="00663914">
        <w:rPr>
          <w:rFonts w:eastAsia="Times New Roman"/>
        </w:rPr>
        <w:t>develop</w:t>
      </w:r>
      <w:r w:rsidR="00E95F53">
        <w:rPr>
          <w:rFonts w:eastAsia="Times New Roman"/>
        </w:rPr>
        <w:t xml:space="preserve"> a</w:t>
      </w:r>
      <w:r w:rsidR="00663914">
        <w:rPr>
          <w:rFonts w:eastAsia="Times New Roman"/>
        </w:rPr>
        <w:t xml:space="preserve"> </w:t>
      </w:r>
      <w:r>
        <w:rPr>
          <w:rFonts w:eastAsia="Times New Roman"/>
        </w:rPr>
        <w:t>plan for skills development</w:t>
      </w:r>
      <w:r w:rsidR="00663914">
        <w:rPr>
          <w:rFonts w:eastAsia="Times New Roman"/>
        </w:rPr>
        <w:t xml:space="preserve"> to enable growth in the quality and quantity of </w:t>
      </w:r>
      <w:r w:rsidR="00E95F53">
        <w:rPr>
          <w:rFonts w:eastAsia="Times New Roman"/>
        </w:rPr>
        <w:t xml:space="preserve">creative and cultural </w:t>
      </w:r>
      <w:r w:rsidR="00663914">
        <w:rPr>
          <w:rFonts w:eastAsia="Times New Roman"/>
        </w:rPr>
        <w:t xml:space="preserve">health and wellbeing activity. Ensure the plan </w:t>
      </w:r>
      <w:r w:rsidR="0097335A">
        <w:rPr>
          <w:rFonts w:eastAsia="Times New Roman"/>
        </w:rPr>
        <w:t xml:space="preserve">references the needs of creative </w:t>
      </w:r>
      <w:r w:rsidR="00E868A0">
        <w:rPr>
          <w:rFonts w:eastAsia="Times New Roman"/>
        </w:rPr>
        <w:t>practitioners</w:t>
      </w:r>
      <w:r w:rsidR="0097335A">
        <w:rPr>
          <w:rFonts w:eastAsia="Times New Roman"/>
        </w:rPr>
        <w:t xml:space="preserve">, </w:t>
      </w:r>
      <w:r w:rsidR="0097335A">
        <w:rPr>
          <w:rFonts w:eastAsia="Times New Roman"/>
        </w:rPr>
        <w:lastRenderedPageBreak/>
        <w:t xml:space="preserve">including their wellbeing, and </w:t>
      </w:r>
      <w:r w:rsidR="00E95F53">
        <w:rPr>
          <w:rFonts w:eastAsia="Times New Roman"/>
        </w:rPr>
        <w:t>builds links between the training providers in both the health and cultural sector and accesses current opportunities.</w:t>
      </w:r>
      <w:r w:rsidR="00663914">
        <w:rPr>
          <w:rFonts w:eastAsia="Times New Roman"/>
        </w:rPr>
        <w:t xml:space="preserve"> </w:t>
      </w:r>
    </w:p>
    <w:p w14:paraId="05C1967C" w14:textId="77777777" w:rsidR="00346F56" w:rsidRDefault="00346F56" w:rsidP="00346F56">
      <w:pPr>
        <w:pStyle w:val="xmsolistparagraph"/>
        <w:ind w:left="360"/>
        <w:rPr>
          <w:rFonts w:eastAsia="Times New Roman"/>
        </w:rPr>
      </w:pPr>
    </w:p>
    <w:p w14:paraId="77A913A5" w14:textId="34F8CC87" w:rsidR="00346F56" w:rsidRDefault="00A01890" w:rsidP="00346F56">
      <w:pPr>
        <w:pStyle w:val="xmsolistparagraph"/>
        <w:numPr>
          <w:ilvl w:val="0"/>
          <w:numId w:val="29"/>
        </w:numPr>
        <w:rPr>
          <w:rFonts w:eastAsia="Times New Roman"/>
        </w:rPr>
      </w:pPr>
      <w:r w:rsidRPr="00346F56">
        <w:rPr>
          <w:rFonts w:eastAsia="Times New Roman"/>
        </w:rPr>
        <w:t>Develop a plan to b</w:t>
      </w:r>
      <w:r w:rsidR="00AE2E71" w:rsidRPr="00346F56">
        <w:rPr>
          <w:rFonts w:eastAsia="Times New Roman"/>
        </w:rPr>
        <w:t xml:space="preserve">uild a high-level partnership </w:t>
      </w:r>
      <w:r w:rsidRPr="00346F56">
        <w:rPr>
          <w:rFonts w:eastAsia="Times New Roman"/>
        </w:rPr>
        <w:t xml:space="preserve">between Norfolk &amp; Suffolk Culture Board and </w:t>
      </w:r>
      <w:r w:rsidR="00AE2E71" w:rsidRPr="00346F56">
        <w:rPr>
          <w:rFonts w:eastAsia="Times New Roman"/>
        </w:rPr>
        <w:t>regional NHS and Public Health bodies</w:t>
      </w:r>
      <w:r w:rsidRPr="00346F56">
        <w:rPr>
          <w:rFonts w:eastAsia="Times New Roman"/>
        </w:rPr>
        <w:t>, agreed by Senior leaders in both sectors.</w:t>
      </w:r>
    </w:p>
    <w:p w14:paraId="47CB1921" w14:textId="77777777" w:rsidR="00346F56" w:rsidRDefault="00346F56" w:rsidP="00346F56">
      <w:pPr>
        <w:pStyle w:val="xmsolistparagraph"/>
        <w:ind w:left="360"/>
        <w:rPr>
          <w:rFonts w:eastAsia="Times New Roman"/>
        </w:rPr>
      </w:pPr>
    </w:p>
    <w:p w14:paraId="791838D6" w14:textId="27D37E82" w:rsidR="00346F56" w:rsidRPr="00346F56" w:rsidRDefault="00346F56" w:rsidP="00346F56">
      <w:pPr>
        <w:pStyle w:val="xmsolistparagraph"/>
        <w:numPr>
          <w:ilvl w:val="0"/>
          <w:numId w:val="29"/>
        </w:numPr>
        <w:rPr>
          <w:rFonts w:eastAsia="Times New Roman"/>
        </w:rPr>
      </w:pPr>
      <w:r w:rsidRPr="00346F56">
        <w:rPr>
          <w:rFonts w:cstheme="minorHAnsi"/>
          <w:iCs/>
          <w:color w:val="080707"/>
        </w:rPr>
        <w:t xml:space="preserve">The Norfolk and Suffolk Culture Board </w:t>
      </w:r>
      <w:r w:rsidRPr="00346F56">
        <w:rPr>
          <w:rFonts w:cstheme="minorHAnsi"/>
          <w:iCs/>
          <w:color w:val="080707"/>
          <w:spacing w:val="14"/>
        </w:rPr>
        <w:t xml:space="preserve"> </w:t>
      </w:r>
      <w:r w:rsidRPr="00346F56">
        <w:rPr>
          <w:rFonts w:cstheme="minorHAnsi"/>
          <w:iCs/>
          <w:color w:val="080707"/>
        </w:rPr>
        <w:t>is</w:t>
      </w:r>
      <w:r w:rsidRPr="00346F56">
        <w:rPr>
          <w:rFonts w:cstheme="minorHAnsi"/>
          <w:iCs/>
          <w:color w:val="080707"/>
          <w:spacing w:val="6"/>
        </w:rPr>
        <w:t xml:space="preserve"> </w:t>
      </w:r>
      <w:r w:rsidRPr="00346F56">
        <w:rPr>
          <w:rFonts w:cstheme="minorHAnsi"/>
          <w:iCs/>
          <w:color w:val="080707"/>
        </w:rPr>
        <w:t>committed</w:t>
      </w:r>
      <w:r w:rsidRPr="00346F56">
        <w:rPr>
          <w:rFonts w:cstheme="minorHAnsi"/>
          <w:iCs/>
          <w:color w:val="080707"/>
          <w:spacing w:val="21"/>
        </w:rPr>
        <w:t xml:space="preserve"> </w:t>
      </w:r>
      <w:r w:rsidRPr="00346F56">
        <w:rPr>
          <w:rFonts w:cstheme="minorHAnsi"/>
          <w:iCs/>
          <w:color w:val="080707"/>
        </w:rPr>
        <w:t>to</w:t>
      </w:r>
      <w:r w:rsidRPr="00346F56">
        <w:rPr>
          <w:rFonts w:cstheme="minorHAnsi"/>
          <w:iCs/>
          <w:color w:val="080707"/>
          <w:spacing w:val="-2"/>
        </w:rPr>
        <w:t xml:space="preserve"> </w:t>
      </w:r>
      <w:r w:rsidRPr="00346F56">
        <w:rPr>
          <w:rFonts w:cstheme="minorHAnsi"/>
          <w:iCs/>
          <w:color w:val="080707"/>
        </w:rPr>
        <w:t>equality</w:t>
      </w:r>
      <w:r w:rsidRPr="00346F56">
        <w:rPr>
          <w:rFonts w:cstheme="minorHAnsi"/>
          <w:iCs/>
          <w:color w:val="080707"/>
          <w:spacing w:val="20"/>
        </w:rPr>
        <w:t xml:space="preserve"> </w:t>
      </w:r>
      <w:r w:rsidRPr="00346F56">
        <w:rPr>
          <w:rFonts w:cstheme="minorHAnsi"/>
          <w:iCs/>
          <w:color w:val="080707"/>
        </w:rPr>
        <w:t>of</w:t>
      </w:r>
      <w:r w:rsidRPr="00346F56">
        <w:rPr>
          <w:rFonts w:cstheme="minorHAnsi"/>
          <w:iCs/>
          <w:color w:val="080707"/>
          <w:spacing w:val="-2"/>
        </w:rPr>
        <w:t xml:space="preserve"> </w:t>
      </w:r>
      <w:r w:rsidRPr="00346F56">
        <w:rPr>
          <w:rFonts w:cstheme="minorHAnsi"/>
          <w:iCs/>
          <w:color w:val="080707"/>
        </w:rPr>
        <w:t>opportunity in all its practises; this work must explore and reflect this.</w:t>
      </w:r>
    </w:p>
    <w:p w14:paraId="445235BE" w14:textId="77777777" w:rsidR="00346F56" w:rsidRDefault="00346F56" w:rsidP="00346F56">
      <w:pPr>
        <w:pStyle w:val="xmsolistparagraph"/>
        <w:ind w:left="360"/>
        <w:rPr>
          <w:rFonts w:eastAsia="Times New Roman"/>
        </w:rPr>
      </w:pPr>
    </w:p>
    <w:p w14:paraId="00C13485" w14:textId="77777777" w:rsidR="00346F56" w:rsidRDefault="00346F56" w:rsidP="00346F56">
      <w:pPr>
        <w:spacing w:after="0" w:line="240" w:lineRule="auto"/>
        <w:ind w:right="616"/>
        <w:rPr>
          <w:rFonts w:cstheme="minorHAnsi"/>
          <w:i/>
          <w:color w:val="080707"/>
          <w:sz w:val="24"/>
          <w:szCs w:val="24"/>
        </w:rPr>
      </w:pPr>
    </w:p>
    <w:p w14:paraId="02315693" w14:textId="3C6537FC" w:rsidR="003D7986" w:rsidRPr="00215B5A" w:rsidRDefault="00C732D8" w:rsidP="00215B5A">
      <w:pPr>
        <w:pStyle w:val="ListParagraph"/>
        <w:numPr>
          <w:ilvl w:val="0"/>
          <w:numId w:val="17"/>
        </w:numPr>
        <w:rPr>
          <w:b/>
        </w:rPr>
      </w:pPr>
      <w:r w:rsidRPr="00215B5A">
        <w:rPr>
          <w:b/>
        </w:rPr>
        <w:t>Procurement and management</w:t>
      </w:r>
    </w:p>
    <w:p w14:paraId="4BE52563" w14:textId="65B379E8" w:rsidR="004B4FF3" w:rsidRDefault="003100CD" w:rsidP="007D088B">
      <w:pPr>
        <w:pStyle w:val="NoSpacing"/>
        <w:rPr>
          <w:rFonts w:asciiTheme="minorHAnsi" w:hAnsiTheme="minorHAnsi" w:cs="Arial"/>
          <w:bCs/>
          <w:sz w:val="22"/>
          <w:szCs w:val="22"/>
        </w:rPr>
      </w:pPr>
      <w:r w:rsidRPr="00D16549">
        <w:rPr>
          <w:rFonts w:asciiTheme="minorHAnsi" w:hAnsiTheme="minorHAnsi" w:cs="Arial"/>
          <w:bCs/>
          <w:sz w:val="22"/>
          <w:szCs w:val="22"/>
        </w:rPr>
        <w:t xml:space="preserve">SCC is procuring this contract on behalf of </w:t>
      </w:r>
      <w:r w:rsidR="002978CD">
        <w:rPr>
          <w:rFonts w:asciiTheme="minorHAnsi" w:hAnsiTheme="minorHAnsi" w:cs="Arial"/>
          <w:bCs/>
          <w:sz w:val="22"/>
          <w:szCs w:val="22"/>
        </w:rPr>
        <w:t xml:space="preserve">the </w:t>
      </w:r>
      <w:r w:rsidR="00AE2E71">
        <w:rPr>
          <w:rFonts w:asciiTheme="minorHAnsi" w:hAnsiTheme="minorHAnsi" w:cs="Arial"/>
          <w:bCs/>
          <w:sz w:val="22"/>
          <w:szCs w:val="22"/>
        </w:rPr>
        <w:t>Norfolk &amp; Suffolk</w:t>
      </w:r>
      <w:r w:rsidR="002978CD">
        <w:rPr>
          <w:rFonts w:asciiTheme="minorHAnsi" w:hAnsiTheme="minorHAnsi" w:cs="Arial"/>
          <w:bCs/>
          <w:sz w:val="22"/>
          <w:szCs w:val="22"/>
        </w:rPr>
        <w:t xml:space="preserve"> Culture Board. </w:t>
      </w:r>
      <w:r w:rsidR="00D16549" w:rsidRPr="00D16549">
        <w:rPr>
          <w:rFonts w:asciiTheme="minorHAnsi" w:hAnsiTheme="minorHAnsi" w:cs="Arial"/>
          <w:bCs/>
          <w:sz w:val="22"/>
          <w:szCs w:val="22"/>
        </w:rPr>
        <w:t>Th</w:t>
      </w:r>
      <w:r w:rsidR="000838C9">
        <w:rPr>
          <w:rFonts w:asciiTheme="minorHAnsi" w:hAnsiTheme="minorHAnsi" w:cs="Arial"/>
          <w:bCs/>
          <w:sz w:val="22"/>
          <w:szCs w:val="22"/>
        </w:rPr>
        <w:t>is</w:t>
      </w:r>
      <w:r w:rsidR="00D16549" w:rsidRPr="00D16549">
        <w:rPr>
          <w:rFonts w:asciiTheme="minorHAnsi" w:hAnsiTheme="minorHAnsi" w:cs="Arial"/>
          <w:bCs/>
          <w:sz w:val="22"/>
          <w:szCs w:val="22"/>
        </w:rPr>
        <w:t xml:space="preserve"> contract will be </w:t>
      </w:r>
      <w:r w:rsidR="000838C9">
        <w:rPr>
          <w:rFonts w:asciiTheme="minorHAnsi" w:hAnsiTheme="minorHAnsi" w:cs="Arial"/>
          <w:bCs/>
          <w:sz w:val="22"/>
          <w:szCs w:val="22"/>
        </w:rPr>
        <w:t xml:space="preserve">managed by SCC, </w:t>
      </w:r>
      <w:r w:rsidR="00D16549" w:rsidRPr="00D16549">
        <w:rPr>
          <w:rFonts w:asciiTheme="minorHAnsi" w:hAnsiTheme="minorHAnsi" w:cs="Arial"/>
          <w:bCs/>
          <w:sz w:val="22"/>
          <w:szCs w:val="22"/>
        </w:rPr>
        <w:t xml:space="preserve">overseen by the </w:t>
      </w:r>
      <w:r w:rsidR="000838C9">
        <w:rPr>
          <w:rFonts w:asciiTheme="minorHAnsi" w:hAnsiTheme="minorHAnsi" w:cs="Arial"/>
          <w:bCs/>
          <w:sz w:val="22"/>
          <w:szCs w:val="22"/>
        </w:rPr>
        <w:t xml:space="preserve">Chair of the Board and the </w:t>
      </w:r>
      <w:r w:rsidR="002978CD">
        <w:rPr>
          <w:rFonts w:asciiTheme="minorHAnsi" w:hAnsiTheme="minorHAnsi" w:cs="Arial"/>
          <w:bCs/>
          <w:sz w:val="22"/>
          <w:szCs w:val="22"/>
        </w:rPr>
        <w:t xml:space="preserve">Board’s </w:t>
      </w:r>
      <w:r w:rsidR="00763F22">
        <w:rPr>
          <w:rFonts w:asciiTheme="minorHAnsi" w:hAnsiTheme="minorHAnsi" w:cs="Arial"/>
          <w:bCs/>
          <w:sz w:val="22"/>
          <w:szCs w:val="22"/>
        </w:rPr>
        <w:t>Health &amp; Wellbeing Working</w:t>
      </w:r>
      <w:r w:rsidR="002978CD">
        <w:rPr>
          <w:rFonts w:asciiTheme="minorHAnsi" w:hAnsiTheme="minorHAnsi" w:cs="Arial"/>
          <w:bCs/>
          <w:sz w:val="22"/>
          <w:szCs w:val="22"/>
        </w:rPr>
        <w:t xml:space="preserve"> Group</w:t>
      </w:r>
      <w:r w:rsidR="000838C9">
        <w:rPr>
          <w:rFonts w:asciiTheme="minorHAnsi" w:hAnsiTheme="minorHAnsi" w:cs="Arial"/>
          <w:bCs/>
          <w:sz w:val="22"/>
          <w:szCs w:val="22"/>
        </w:rPr>
        <w:t xml:space="preserve"> and will report to </w:t>
      </w:r>
      <w:r w:rsidR="00763F22">
        <w:rPr>
          <w:rFonts w:asciiTheme="minorHAnsi" w:hAnsiTheme="minorHAnsi" w:cs="Arial"/>
          <w:bCs/>
          <w:sz w:val="22"/>
          <w:szCs w:val="22"/>
        </w:rPr>
        <w:t>Norfolk &amp; Suffolk Culture Board</w:t>
      </w:r>
      <w:r w:rsidR="002978CD">
        <w:rPr>
          <w:rFonts w:asciiTheme="minorHAnsi" w:hAnsiTheme="minorHAnsi" w:cs="Arial"/>
          <w:bCs/>
          <w:sz w:val="22"/>
          <w:szCs w:val="22"/>
        </w:rPr>
        <w:t xml:space="preserve">. </w:t>
      </w:r>
    </w:p>
    <w:p w14:paraId="2B6F0FC6" w14:textId="3666C87E" w:rsidR="00676F84" w:rsidRDefault="00676F84" w:rsidP="007D088B">
      <w:pPr>
        <w:pStyle w:val="NoSpacing"/>
        <w:rPr>
          <w:rFonts w:asciiTheme="minorHAnsi" w:hAnsiTheme="minorHAnsi" w:cs="Arial"/>
          <w:bCs/>
          <w:sz w:val="22"/>
          <w:szCs w:val="22"/>
        </w:rPr>
      </w:pPr>
    </w:p>
    <w:p w14:paraId="712EEBF3" w14:textId="77777777" w:rsidR="00F17229" w:rsidRDefault="00613033" w:rsidP="00856521">
      <w:pPr>
        <w:spacing w:line="240" w:lineRule="auto"/>
        <w:rPr>
          <w:rFonts w:cs="Arial"/>
        </w:rPr>
      </w:pPr>
      <w:r w:rsidRPr="00B34F14">
        <w:rPr>
          <w:rFonts w:cs="Arial"/>
        </w:rPr>
        <w:t>The Specification requires that any digital tools, databases</w:t>
      </w:r>
      <w:r w:rsidR="0077335E" w:rsidRPr="00B34F14">
        <w:rPr>
          <w:rFonts w:cs="Arial"/>
        </w:rPr>
        <w:t>, intellectual property</w:t>
      </w:r>
      <w:r w:rsidR="00856521" w:rsidRPr="00B34F14">
        <w:rPr>
          <w:rFonts w:cs="Arial"/>
        </w:rPr>
        <w:t xml:space="preserve">, </w:t>
      </w:r>
      <w:r w:rsidR="00174B41" w:rsidRPr="00B34F14">
        <w:rPr>
          <w:rFonts w:cs="Arial"/>
        </w:rPr>
        <w:t>or</w:t>
      </w:r>
      <w:r w:rsidRPr="00B34F14">
        <w:rPr>
          <w:rFonts w:cs="Arial"/>
        </w:rPr>
        <w:t xml:space="preserve"> networks developed </w:t>
      </w:r>
      <w:r w:rsidR="0077335E" w:rsidRPr="00B34F14">
        <w:rPr>
          <w:rFonts w:cs="Arial"/>
        </w:rPr>
        <w:t xml:space="preserve">under this contract </w:t>
      </w:r>
      <w:r w:rsidRPr="00B34F14">
        <w:rPr>
          <w:rFonts w:cs="Arial"/>
        </w:rPr>
        <w:t xml:space="preserve">will be the property </w:t>
      </w:r>
      <w:r w:rsidR="00C84A98" w:rsidRPr="00B34F14">
        <w:rPr>
          <w:rFonts w:cs="Arial"/>
        </w:rPr>
        <w:t>of Suffolk</w:t>
      </w:r>
      <w:r w:rsidRPr="00B34F14">
        <w:rPr>
          <w:rFonts w:cs="Arial"/>
        </w:rPr>
        <w:t xml:space="preserve"> County Council</w:t>
      </w:r>
      <w:r w:rsidR="002978CD">
        <w:rPr>
          <w:rFonts w:cs="Arial"/>
        </w:rPr>
        <w:t xml:space="preserve"> to support </w:t>
      </w:r>
      <w:r w:rsidR="00410D32">
        <w:rPr>
          <w:rFonts w:cs="Arial"/>
        </w:rPr>
        <w:t>culturally</w:t>
      </w:r>
      <w:r w:rsidR="002978CD">
        <w:rPr>
          <w:rFonts w:cs="Arial"/>
        </w:rPr>
        <w:t xml:space="preserve"> driven </w:t>
      </w:r>
      <w:r w:rsidR="00763F22">
        <w:rPr>
          <w:rFonts w:cs="Arial"/>
        </w:rPr>
        <w:t>health &amp; wellbeing</w:t>
      </w:r>
      <w:r w:rsidR="002978CD">
        <w:rPr>
          <w:rFonts w:cs="Arial"/>
        </w:rPr>
        <w:t>.</w:t>
      </w:r>
      <w:r w:rsidR="00AD323B" w:rsidRPr="00B34F14">
        <w:rPr>
          <w:rFonts w:cs="Arial"/>
        </w:rPr>
        <w:t xml:space="preserve"> </w:t>
      </w:r>
    </w:p>
    <w:p w14:paraId="28BF7E73" w14:textId="257D87C9" w:rsidR="00F17229" w:rsidRDefault="00F17229" w:rsidP="00856521">
      <w:pPr>
        <w:spacing w:line="240" w:lineRule="auto"/>
        <w:rPr>
          <w:rFonts w:cs="Arial"/>
          <w:b/>
          <w:bCs/>
        </w:rPr>
      </w:pPr>
      <w:r w:rsidRPr="00F17229">
        <w:rPr>
          <w:rFonts w:cs="Arial"/>
          <w:b/>
          <w:bCs/>
        </w:rPr>
        <w:t>Key dates: dead</w:t>
      </w:r>
      <w:r>
        <w:rPr>
          <w:rFonts w:cs="Arial"/>
          <w:b/>
          <w:bCs/>
        </w:rPr>
        <w:t>line</w:t>
      </w:r>
      <w:r w:rsidRPr="00F17229">
        <w:rPr>
          <w:rFonts w:cs="Arial"/>
          <w:b/>
          <w:bCs/>
        </w:rPr>
        <w:t xml:space="preserve"> for bids:</w:t>
      </w:r>
      <w:r w:rsidR="00E341A0">
        <w:rPr>
          <w:rFonts w:cs="Arial"/>
          <w:b/>
          <w:bCs/>
        </w:rPr>
        <w:t xml:space="preserve"> 12 noon on April 20</w:t>
      </w:r>
      <w:r w:rsidR="00E341A0" w:rsidRPr="00E341A0">
        <w:rPr>
          <w:rFonts w:cs="Arial"/>
          <w:b/>
          <w:bCs/>
          <w:vertAlign w:val="superscript"/>
        </w:rPr>
        <w:t>th</w:t>
      </w:r>
      <w:r w:rsidR="00E341A0">
        <w:rPr>
          <w:rFonts w:cs="Arial"/>
          <w:b/>
          <w:bCs/>
        </w:rPr>
        <w:t xml:space="preserve"> </w:t>
      </w:r>
    </w:p>
    <w:p w14:paraId="729080FA" w14:textId="101E3E15" w:rsidR="00F17229" w:rsidRDefault="00F17229" w:rsidP="00856521">
      <w:pPr>
        <w:spacing w:line="240" w:lineRule="auto"/>
        <w:rPr>
          <w:rFonts w:cs="Arial"/>
          <w:b/>
          <w:bCs/>
        </w:rPr>
      </w:pPr>
      <w:r>
        <w:rPr>
          <w:rFonts w:cs="Arial"/>
          <w:b/>
          <w:bCs/>
        </w:rPr>
        <w:t xml:space="preserve">All bids must be submitted to: </w:t>
      </w:r>
      <w:hyperlink r:id="rId8" w:history="1">
        <w:r w:rsidRPr="00130D23">
          <w:rPr>
            <w:rStyle w:val="Hyperlink"/>
            <w:rFonts w:cs="Arial"/>
            <w:b/>
            <w:bCs/>
          </w:rPr>
          <w:t>leanne.goodrum@norfolk.gov.uk</w:t>
        </w:r>
      </w:hyperlink>
    </w:p>
    <w:p w14:paraId="6523908E" w14:textId="45A8AE7C" w:rsidR="00F17229" w:rsidRDefault="00F17229" w:rsidP="00856521">
      <w:pPr>
        <w:spacing w:line="240" w:lineRule="auto"/>
        <w:rPr>
          <w:rFonts w:cs="Arial"/>
          <w:b/>
          <w:bCs/>
        </w:rPr>
      </w:pPr>
      <w:r>
        <w:rPr>
          <w:rFonts w:cs="Arial"/>
          <w:b/>
          <w:bCs/>
        </w:rPr>
        <w:t xml:space="preserve">Interviews for bidders: </w:t>
      </w:r>
      <w:r w:rsidR="00AF39CB">
        <w:rPr>
          <w:rFonts w:cs="Arial"/>
          <w:b/>
          <w:bCs/>
        </w:rPr>
        <w:t>4</w:t>
      </w:r>
      <w:r w:rsidR="00E341A0" w:rsidRPr="00E341A0">
        <w:rPr>
          <w:rFonts w:cs="Arial"/>
          <w:b/>
          <w:bCs/>
          <w:vertAlign w:val="superscript"/>
        </w:rPr>
        <w:t>th</w:t>
      </w:r>
      <w:r w:rsidR="00E341A0">
        <w:rPr>
          <w:rFonts w:cs="Arial"/>
          <w:b/>
          <w:bCs/>
        </w:rPr>
        <w:t xml:space="preserve"> May – on line</w:t>
      </w:r>
    </w:p>
    <w:p w14:paraId="2CFC7CD1" w14:textId="77777777" w:rsidR="0030567C" w:rsidRDefault="0030567C" w:rsidP="0030567C">
      <w:pPr>
        <w:spacing w:line="240" w:lineRule="auto"/>
        <w:rPr>
          <w:b/>
          <w:bCs/>
        </w:rPr>
      </w:pPr>
      <w:r>
        <w:rPr>
          <w:b/>
          <w:bCs/>
        </w:rPr>
        <w:t xml:space="preserve">If you have any queries or questions on this Tender please Contact </w:t>
      </w:r>
      <w:hyperlink r:id="rId9" w:history="1">
        <w:r w:rsidRPr="00B61147">
          <w:rPr>
            <w:rStyle w:val="Hyperlink"/>
            <w:b/>
            <w:bCs/>
          </w:rPr>
          <w:t>jayne.knight@suffolk.gov.uk</w:t>
        </w:r>
      </w:hyperlink>
    </w:p>
    <w:p w14:paraId="27A3BC31" w14:textId="301ECD87" w:rsidR="003100CD" w:rsidRPr="00B34F14" w:rsidRDefault="00C82859" w:rsidP="00856521">
      <w:pPr>
        <w:spacing w:line="240" w:lineRule="auto"/>
        <w:rPr>
          <w:rFonts w:cs="Arial"/>
          <w:b/>
        </w:rPr>
      </w:pPr>
      <w:r>
        <w:rPr>
          <w:rFonts w:cs="Arial"/>
          <w:b/>
        </w:rPr>
        <w:t>3</w:t>
      </w:r>
      <w:r w:rsidR="00856521" w:rsidRPr="00B34F14">
        <w:rPr>
          <w:rFonts w:cs="Arial"/>
          <w:b/>
        </w:rPr>
        <w:t>.  S</w:t>
      </w:r>
      <w:r w:rsidR="00972614" w:rsidRPr="00B34F14">
        <w:rPr>
          <w:rFonts w:cs="Arial"/>
          <w:b/>
        </w:rPr>
        <w:t>cope</w:t>
      </w:r>
      <w:r w:rsidR="0006438A" w:rsidRPr="00B34F14">
        <w:rPr>
          <w:rFonts w:cs="Arial"/>
          <w:b/>
        </w:rPr>
        <w:t xml:space="preserve"> &amp; Requirement</w:t>
      </w:r>
    </w:p>
    <w:p w14:paraId="563A40EF" w14:textId="590A3ECD" w:rsidR="003531FA" w:rsidRDefault="003531FA" w:rsidP="00E217CC">
      <w:pPr>
        <w:spacing w:after="240" w:line="240" w:lineRule="auto"/>
        <w:rPr>
          <w:rFonts w:cs="Arial"/>
        </w:rPr>
      </w:pPr>
      <w:r>
        <w:rPr>
          <w:rFonts w:cs="Arial"/>
        </w:rPr>
        <w:t xml:space="preserve">It is expected that this contract will be delivered within </w:t>
      </w:r>
      <w:r w:rsidR="00D24190">
        <w:rPr>
          <w:rFonts w:cs="Arial"/>
        </w:rPr>
        <w:t>9</w:t>
      </w:r>
      <w:r w:rsidR="00E91D14">
        <w:rPr>
          <w:rFonts w:cs="Arial"/>
        </w:rPr>
        <w:t xml:space="preserve"> </w:t>
      </w:r>
      <w:r w:rsidR="003100CD" w:rsidRPr="00B34F14">
        <w:rPr>
          <w:rFonts w:cs="Arial"/>
        </w:rPr>
        <w:t xml:space="preserve">months </w:t>
      </w:r>
      <w:r w:rsidR="00410D32" w:rsidRPr="00B34F14">
        <w:rPr>
          <w:rFonts w:cs="Arial"/>
        </w:rPr>
        <w:t xml:space="preserve">from </w:t>
      </w:r>
      <w:r w:rsidR="0041709D">
        <w:rPr>
          <w:rFonts w:cs="Arial"/>
        </w:rPr>
        <w:t>1</w:t>
      </w:r>
      <w:r w:rsidR="0041709D" w:rsidRPr="0041709D">
        <w:rPr>
          <w:rFonts w:cs="Arial"/>
          <w:vertAlign w:val="superscript"/>
        </w:rPr>
        <w:t>st</w:t>
      </w:r>
      <w:r w:rsidR="0041709D">
        <w:rPr>
          <w:rFonts w:cs="Arial"/>
        </w:rPr>
        <w:t xml:space="preserve"> June 202</w:t>
      </w:r>
      <w:r w:rsidR="00763F22">
        <w:rPr>
          <w:rFonts w:cs="Arial"/>
        </w:rPr>
        <w:t>3</w:t>
      </w:r>
      <w:r w:rsidR="003100CD" w:rsidRPr="00B34F14">
        <w:rPr>
          <w:rFonts w:cs="Arial"/>
        </w:rPr>
        <w:t xml:space="preserve"> to </w:t>
      </w:r>
      <w:r w:rsidR="00D24190">
        <w:rPr>
          <w:rFonts w:cs="Arial"/>
        </w:rPr>
        <w:t>February 2</w:t>
      </w:r>
      <w:r w:rsidR="00763F22">
        <w:rPr>
          <w:rFonts w:cs="Arial"/>
        </w:rPr>
        <w:t>9</w:t>
      </w:r>
      <w:r w:rsidR="00D24190" w:rsidRPr="00D24190">
        <w:rPr>
          <w:rFonts w:cs="Arial"/>
          <w:vertAlign w:val="superscript"/>
        </w:rPr>
        <w:t>th</w:t>
      </w:r>
      <w:r w:rsidR="0035504D">
        <w:rPr>
          <w:rFonts w:cs="Arial"/>
        </w:rPr>
        <w:t>, 202</w:t>
      </w:r>
      <w:r w:rsidR="00763F22">
        <w:rPr>
          <w:rFonts w:cs="Arial"/>
        </w:rPr>
        <w:t>4</w:t>
      </w:r>
      <w:r w:rsidR="0036118C">
        <w:rPr>
          <w:rFonts w:cs="Arial"/>
        </w:rPr>
        <w:t>.</w:t>
      </w:r>
      <w:r w:rsidR="00E21827" w:rsidRPr="00B34F14">
        <w:rPr>
          <w:rFonts w:cs="Arial"/>
        </w:rPr>
        <w:t xml:space="preserve"> </w:t>
      </w:r>
    </w:p>
    <w:p w14:paraId="4F776C68" w14:textId="1F2ABA96" w:rsidR="005A21DC" w:rsidRPr="00B34F14" w:rsidRDefault="00FC4638" w:rsidP="00E217CC">
      <w:pPr>
        <w:spacing w:after="240" w:line="240" w:lineRule="auto"/>
        <w:rPr>
          <w:rFonts w:cs="Arial"/>
        </w:rPr>
      </w:pPr>
      <w:r w:rsidRPr="00B34F14">
        <w:rPr>
          <w:rFonts w:cs="Arial"/>
        </w:rPr>
        <w:t xml:space="preserve">The </w:t>
      </w:r>
      <w:r w:rsidR="00E21827" w:rsidRPr="00B34F14">
        <w:rPr>
          <w:rFonts w:cs="Arial"/>
        </w:rPr>
        <w:t>total</w:t>
      </w:r>
      <w:r w:rsidRPr="00B34F14">
        <w:rPr>
          <w:rFonts w:cs="Arial"/>
        </w:rPr>
        <w:t xml:space="preserve"> contract value is </w:t>
      </w:r>
      <w:r w:rsidR="00B001BF" w:rsidRPr="00B34F14">
        <w:rPr>
          <w:rFonts w:cs="Arial"/>
        </w:rPr>
        <w:t>£</w:t>
      </w:r>
      <w:r w:rsidR="00763F22">
        <w:rPr>
          <w:rFonts w:cs="Arial"/>
        </w:rPr>
        <w:t>22,000</w:t>
      </w:r>
      <w:r w:rsidR="003531FA">
        <w:rPr>
          <w:rFonts w:cs="Arial"/>
        </w:rPr>
        <w:t>.</w:t>
      </w:r>
      <w:r w:rsidRPr="00B34F14">
        <w:rPr>
          <w:rFonts w:cs="Arial"/>
        </w:rPr>
        <w:t xml:space="preserve">  </w:t>
      </w:r>
    </w:p>
    <w:p w14:paraId="508123C9" w14:textId="0CEF9276" w:rsidR="00FC4638" w:rsidRPr="00B34F14" w:rsidRDefault="00FC4638" w:rsidP="00E217CC">
      <w:pPr>
        <w:spacing w:after="240" w:line="240" w:lineRule="auto"/>
        <w:rPr>
          <w:rFonts w:cs="Arial"/>
        </w:rPr>
      </w:pPr>
      <w:r w:rsidRPr="00B34F14">
        <w:rPr>
          <w:rFonts w:cs="Arial"/>
        </w:rPr>
        <w:t xml:space="preserve">The </w:t>
      </w:r>
      <w:r w:rsidR="00430AC2" w:rsidRPr="00B34F14">
        <w:rPr>
          <w:rFonts w:cs="Arial"/>
        </w:rPr>
        <w:t>Specification</w:t>
      </w:r>
      <w:r w:rsidRPr="00B34F14">
        <w:rPr>
          <w:rFonts w:cs="Arial"/>
        </w:rPr>
        <w:t xml:space="preserve"> has </w:t>
      </w:r>
      <w:r w:rsidR="00AA5229" w:rsidRPr="00B34F14">
        <w:rPr>
          <w:rFonts w:cs="Arial"/>
        </w:rPr>
        <w:t>three</w:t>
      </w:r>
      <w:r w:rsidR="00C84342" w:rsidRPr="00B34F14">
        <w:rPr>
          <w:rFonts w:cs="Arial"/>
        </w:rPr>
        <w:t xml:space="preserve"> overlapping, </w:t>
      </w:r>
      <w:r w:rsidR="004A05E0" w:rsidRPr="00B34F14">
        <w:rPr>
          <w:rFonts w:cs="Arial"/>
        </w:rPr>
        <w:t xml:space="preserve">integrated </w:t>
      </w:r>
      <w:r w:rsidR="00D24190">
        <w:rPr>
          <w:rFonts w:cs="Arial"/>
        </w:rPr>
        <w:t>tracks</w:t>
      </w:r>
      <w:r w:rsidRPr="00B34F14">
        <w:rPr>
          <w:rFonts w:cs="Arial"/>
        </w:rPr>
        <w:t xml:space="preserve"> as follows:</w:t>
      </w:r>
    </w:p>
    <w:p w14:paraId="0546C12C" w14:textId="34DCE429" w:rsidR="00FC4638" w:rsidRPr="00B34F14" w:rsidRDefault="00C82859" w:rsidP="005A7D4A">
      <w:pPr>
        <w:tabs>
          <w:tab w:val="left" w:pos="3780"/>
        </w:tabs>
        <w:spacing w:after="240" w:line="240" w:lineRule="auto"/>
        <w:rPr>
          <w:rFonts w:cs="Arial"/>
          <w:b/>
        </w:rPr>
      </w:pPr>
      <w:r>
        <w:rPr>
          <w:rFonts w:cs="Arial"/>
          <w:b/>
        </w:rPr>
        <w:t>3</w:t>
      </w:r>
      <w:r w:rsidR="00215B5A" w:rsidRPr="00B34F14">
        <w:rPr>
          <w:rFonts w:cs="Arial"/>
          <w:b/>
        </w:rPr>
        <w:t>.1 Track</w:t>
      </w:r>
      <w:r w:rsidR="00FC4638" w:rsidRPr="00B34F14">
        <w:rPr>
          <w:rFonts w:cs="Arial"/>
          <w:b/>
        </w:rPr>
        <w:t xml:space="preserve"> 1 – </w:t>
      </w:r>
      <w:r w:rsidR="00606996">
        <w:rPr>
          <w:rFonts w:cs="Arial"/>
          <w:b/>
        </w:rPr>
        <w:t xml:space="preserve">Mapping and identifying need, </w:t>
      </w:r>
      <w:r w:rsidR="008D1893">
        <w:rPr>
          <w:rFonts w:cs="Arial"/>
          <w:b/>
        </w:rPr>
        <w:t xml:space="preserve">investment, </w:t>
      </w:r>
      <w:r w:rsidR="00606996">
        <w:rPr>
          <w:rFonts w:cs="Arial"/>
          <w:b/>
        </w:rPr>
        <w:t>gaps and priority areas.</w:t>
      </w:r>
      <w:r w:rsidR="00410D32" w:rsidRPr="00B34F14">
        <w:rPr>
          <w:rFonts w:cs="Arial"/>
          <w:b/>
        </w:rPr>
        <w:t xml:space="preserve"> </w:t>
      </w:r>
    </w:p>
    <w:p w14:paraId="68A779C0" w14:textId="5C71503D" w:rsidR="00C82859" w:rsidRDefault="000B330F" w:rsidP="00717B75">
      <w:pPr>
        <w:spacing w:after="0" w:line="240" w:lineRule="auto"/>
        <w:rPr>
          <w:rFonts w:cs="Arial"/>
        </w:rPr>
      </w:pPr>
      <w:r>
        <w:rPr>
          <w:rFonts w:cs="Arial"/>
        </w:rPr>
        <w:t xml:space="preserve">The minimum requirement is set </w:t>
      </w:r>
      <w:r w:rsidR="006F64A3">
        <w:rPr>
          <w:rFonts w:cs="Arial"/>
        </w:rPr>
        <w:t>out here.</w:t>
      </w:r>
      <w:r w:rsidR="00C53035" w:rsidRPr="00B34F14">
        <w:rPr>
          <w:rFonts w:cs="Arial"/>
        </w:rPr>
        <w:t xml:space="preserve"> </w:t>
      </w:r>
    </w:p>
    <w:p w14:paraId="41BCE7D7" w14:textId="77777777" w:rsidR="00C82859" w:rsidRDefault="00C82859" w:rsidP="00717B75">
      <w:pPr>
        <w:spacing w:after="0" w:line="240" w:lineRule="auto"/>
        <w:rPr>
          <w:rFonts w:cs="Arial"/>
        </w:rPr>
      </w:pPr>
    </w:p>
    <w:p w14:paraId="066D5EB9" w14:textId="2B7C2AE8" w:rsidR="00DE29A8" w:rsidRDefault="00C75B28" w:rsidP="00717B75">
      <w:pPr>
        <w:spacing w:after="0" w:line="240" w:lineRule="auto"/>
        <w:rPr>
          <w:rFonts w:cs="Arial"/>
        </w:rPr>
      </w:pPr>
      <w:r w:rsidRPr="00B34F14">
        <w:rPr>
          <w:rFonts w:cs="Arial"/>
        </w:rPr>
        <w:t>Th</w:t>
      </w:r>
      <w:r w:rsidR="00493219">
        <w:rPr>
          <w:rFonts w:cs="Arial"/>
        </w:rPr>
        <w:t>e</w:t>
      </w:r>
      <w:r w:rsidRPr="00B34F14">
        <w:rPr>
          <w:rFonts w:cs="Arial"/>
        </w:rPr>
        <w:t xml:space="preserve"> </w:t>
      </w:r>
      <w:r w:rsidR="00DE3575">
        <w:rPr>
          <w:rFonts w:cs="Arial"/>
        </w:rPr>
        <w:t xml:space="preserve">Contractor </w:t>
      </w:r>
      <w:r w:rsidR="000B330F">
        <w:rPr>
          <w:rFonts w:cs="Arial"/>
        </w:rPr>
        <w:t>is required to</w:t>
      </w:r>
      <w:r w:rsidR="00B47DB1">
        <w:rPr>
          <w:rFonts w:cs="Arial"/>
        </w:rPr>
        <w:t xml:space="preserve"> work with the Board </w:t>
      </w:r>
      <w:r w:rsidR="00DD68DD">
        <w:rPr>
          <w:rFonts w:cs="Arial"/>
        </w:rPr>
        <w:t xml:space="preserve">and its working party </w:t>
      </w:r>
      <w:r w:rsidR="00B47DB1">
        <w:rPr>
          <w:rFonts w:cs="Arial"/>
        </w:rPr>
        <w:t>to</w:t>
      </w:r>
      <w:r w:rsidR="00493219">
        <w:rPr>
          <w:rFonts w:cs="Arial"/>
        </w:rPr>
        <w:t>:</w:t>
      </w:r>
    </w:p>
    <w:p w14:paraId="153212B5" w14:textId="77777777" w:rsidR="00717B75" w:rsidRPr="00717B75" w:rsidRDefault="00717B75" w:rsidP="00717B75">
      <w:pPr>
        <w:spacing w:after="0" w:line="240" w:lineRule="auto"/>
        <w:rPr>
          <w:rFonts w:eastAsia="Times New Roman" w:cs="Times New Roman"/>
          <w:color w:val="000000"/>
          <w:lang w:eastAsia="en-GB"/>
        </w:rPr>
      </w:pPr>
    </w:p>
    <w:p w14:paraId="11A09A31" w14:textId="403BB162" w:rsidR="008D1893" w:rsidRDefault="008D1893" w:rsidP="008D1893">
      <w:pPr>
        <w:pStyle w:val="xmsolistparagraph"/>
        <w:numPr>
          <w:ilvl w:val="0"/>
          <w:numId w:val="29"/>
        </w:numPr>
        <w:spacing w:after="160"/>
        <w:rPr>
          <w:rFonts w:eastAsia="Times New Roman"/>
        </w:rPr>
      </w:pPr>
      <w:r>
        <w:rPr>
          <w:rFonts w:eastAsia="Times New Roman"/>
        </w:rPr>
        <w:t xml:space="preserve">Establish a </w:t>
      </w:r>
      <w:r w:rsidR="00E341A0">
        <w:rPr>
          <w:rFonts w:eastAsia="Times New Roman"/>
        </w:rPr>
        <w:t xml:space="preserve">practical, simple, working </w:t>
      </w:r>
      <w:r w:rsidR="00E868A0">
        <w:rPr>
          <w:rFonts w:eastAsia="Times New Roman"/>
        </w:rPr>
        <w:t>definition</w:t>
      </w:r>
      <w:r>
        <w:rPr>
          <w:rFonts w:eastAsia="Times New Roman"/>
        </w:rPr>
        <w:t xml:space="preserve"> for good practice in culture lead health and wellbeing activity with reference to the Culture, Health and Wellbeing Alliance’s quality framework. </w:t>
      </w:r>
    </w:p>
    <w:p w14:paraId="5947F69B" w14:textId="59BB2A47" w:rsidR="008D1893" w:rsidRDefault="008D1893" w:rsidP="008D1893">
      <w:pPr>
        <w:pStyle w:val="xmsolistparagraph"/>
        <w:numPr>
          <w:ilvl w:val="0"/>
          <w:numId w:val="29"/>
        </w:numPr>
        <w:spacing w:after="160"/>
        <w:rPr>
          <w:rFonts w:eastAsia="Times New Roman"/>
        </w:rPr>
      </w:pPr>
      <w:r w:rsidRPr="00AE2E71">
        <w:rPr>
          <w:rFonts w:eastAsia="Times New Roman"/>
        </w:rPr>
        <w:t>Map current cultural (arts &amp; museums) activity</w:t>
      </w:r>
      <w:r>
        <w:rPr>
          <w:rFonts w:eastAsia="Times New Roman"/>
        </w:rPr>
        <w:t xml:space="preserve">, across </w:t>
      </w:r>
      <w:r w:rsidR="00E868A0">
        <w:rPr>
          <w:rFonts w:eastAsia="Times New Roman"/>
        </w:rPr>
        <w:t>Norfolk</w:t>
      </w:r>
      <w:r>
        <w:rPr>
          <w:rFonts w:eastAsia="Times New Roman"/>
        </w:rPr>
        <w:t xml:space="preserve"> &amp; Suffolk</w:t>
      </w:r>
      <w:r w:rsidRPr="00AE2E71">
        <w:rPr>
          <w:rFonts w:eastAsia="Times New Roman"/>
        </w:rPr>
        <w:t xml:space="preserve">, devised to deliver health and wellbeing outcomes </w:t>
      </w:r>
      <w:r>
        <w:rPr>
          <w:rFonts w:eastAsia="Times New Roman"/>
        </w:rPr>
        <w:t>including</w:t>
      </w:r>
      <w:r w:rsidRPr="00AE2E71">
        <w:rPr>
          <w:rFonts w:eastAsia="Times New Roman"/>
        </w:rPr>
        <w:t xml:space="preserve"> ‘prevention, treatment or acute care.’</w:t>
      </w:r>
    </w:p>
    <w:p w14:paraId="38CC89FA" w14:textId="77777777" w:rsidR="008D1893" w:rsidRDefault="008D1893" w:rsidP="008D1893">
      <w:pPr>
        <w:pStyle w:val="xmsolistparagraph"/>
        <w:numPr>
          <w:ilvl w:val="0"/>
          <w:numId w:val="29"/>
        </w:numPr>
        <w:spacing w:after="160"/>
        <w:rPr>
          <w:rFonts w:eastAsia="Times New Roman"/>
        </w:rPr>
      </w:pPr>
      <w:r>
        <w:rPr>
          <w:rFonts w:eastAsia="Times New Roman"/>
        </w:rPr>
        <w:t>Establish a basic data base of both providers delivering this work and the commissioners of the work, so that the mapping can be updated.</w:t>
      </w:r>
    </w:p>
    <w:p w14:paraId="7A2C2EE7" w14:textId="77777777" w:rsidR="008D1893" w:rsidRDefault="008D1893" w:rsidP="008D1893">
      <w:pPr>
        <w:pStyle w:val="xmsolistparagraph"/>
        <w:numPr>
          <w:ilvl w:val="0"/>
          <w:numId w:val="29"/>
        </w:numPr>
        <w:spacing w:after="240"/>
        <w:rPr>
          <w:rFonts w:eastAsia="Times New Roman"/>
        </w:rPr>
      </w:pPr>
      <w:r>
        <w:rPr>
          <w:rFonts w:eastAsia="Times New Roman"/>
        </w:rPr>
        <w:t xml:space="preserve">Identify local, regional and national investment from culture, public health and NHS to deliver the work.  </w:t>
      </w:r>
    </w:p>
    <w:p w14:paraId="0C103A80" w14:textId="77777777" w:rsidR="008D1893" w:rsidRDefault="008D1893" w:rsidP="008D1893">
      <w:pPr>
        <w:pStyle w:val="xmsolistparagraph"/>
        <w:numPr>
          <w:ilvl w:val="0"/>
          <w:numId w:val="29"/>
        </w:numPr>
        <w:spacing w:after="160"/>
        <w:rPr>
          <w:rFonts w:eastAsia="Times New Roman"/>
        </w:rPr>
      </w:pPr>
      <w:r>
        <w:rPr>
          <w:rFonts w:eastAsia="Times New Roman"/>
        </w:rPr>
        <w:t>Gather and review Public Health data, policy and strategy across the region, to identify clear demographic priorities and need. Demonstrate where current cultural activity is meeting those needs. Describe the capacity of the sector to meet a range of health and wellbeing needs, including</w:t>
      </w:r>
      <w:r w:rsidRPr="00AE2E71">
        <w:rPr>
          <w:rFonts w:eastAsia="Times New Roman"/>
        </w:rPr>
        <w:t xml:space="preserve"> ‘prevention, treatment or acute care.’</w:t>
      </w:r>
    </w:p>
    <w:p w14:paraId="65A0E73C" w14:textId="71C70CDA" w:rsidR="008D1893" w:rsidRDefault="008D1893" w:rsidP="008D1893">
      <w:pPr>
        <w:pStyle w:val="xmsolistparagraph"/>
        <w:numPr>
          <w:ilvl w:val="0"/>
          <w:numId w:val="29"/>
        </w:numPr>
        <w:rPr>
          <w:rFonts w:eastAsia="Times New Roman"/>
        </w:rPr>
      </w:pPr>
      <w:r>
        <w:rPr>
          <w:rFonts w:eastAsia="Times New Roman"/>
        </w:rPr>
        <w:t xml:space="preserve">Identify the gaps in cultural provision for health and wellbeing across the region. Identify the needs that the cultural sector can address and develop the </w:t>
      </w:r>
      <w:r w:rsidR="00E868A0">
        <w:rPr>
          <w:rFonts w:eastAsia="Times New Roman"/>
        </w:rPr>
        <w:t>priorities</w:t>
      </w:r>
      <w:r>
        <w:rPr>
          <w:rFonts w:eastAsia="Times New Roman"/>
        </w:rPr>
        <w:t xml:space="preserve"> that match those needs.</w:t>
      </w:r>
    </w:p>
    <w:p w14:paraId="65F99B64" w14:textId="77777777" w:rsidR="00DD68DD" w:rsidRDefault="00DD68DD" w:rsidP="00DD68DD">
      <w:pPr>
        <w:pStyle w:val="xmsolistparagraph"/>
        <w:ind w:left="360"/>
        <w:rPr>
          <w:rFonts w:eastAsia="Times New Roman"/>
        </w:rPr>
      </w:pPr>
    </w:p>
    <w:p w14:paraId="7EA3D625" w14:textId="77777777" w:rsidR="008B0EF0" w:rsidRDefault="008B0EF0" w:rsidP="00687581">
      <w:pPr>
        <w:spacing w:after="0" w:line="240" w:lineRule="auto"/>
        <w:rPr>
          <w:rFonts w:eastAsia="Times New Roman" w:cs="Times New Roman"/>
          <w:b/>
          <w:bCs/>
          <w:color w:val="000000"/>
          <w:lang w:eastAsia="en-GB"/>
        </w:rPr>
      </w:pPr>
    </w:p>
    <w:p w14:paraId="37840E18" w14:textId="7ADDD5A1" w:rsidR="00687581" w:rsidRDefault="00215B5A" w:rsidP="00687581">
      <w:pPr>
        <w:spacing w:after="0" w:line="240" w:lineRule="auto"/>
        <w:rPr>
          <w:rFonts w:eastAsia="Times New Roman" w:cs="Times New Roman"/>
          <w:color w:val="000000"/>
          <w:lang w:eastAsia="en-GB"/>
        </w:rPr>
      </w:pPr>
      <w:r>
        <w:rPr>
          <w:rFonts w:eastAsia="Times New Roman" w:cs="Times New Roman"/>
          <w:b/>
          <w:bCs/>
          <w:color w:val="000000"/>
          <w:lang w:eastAsia="en-GB"/>
        </w:rPr>
        <w:t>4.2 Track</w:t>
      </w:r>
      <w:r w:rsidR="00687581">
        <w:rPr>
          <w:rFonts w:eastAsia="Times New Roman" w:cs="Times New Roman"/>
          <w:b/>
          <w:bCs/>
          <w:color w:val="000000"/>
          <w:lang w:eastAsia="en-GB"/>
        </w:rPr>
        <w:t xml:space="preserve"> 2 </w:t>
      </w:r>
      <w:r w:rsidR="00606996">
        <w:rPr>
          <w:rFonts w:eastAsia="Times New Roman" w:cs="Times New Roman"/>
          <w:b/>
          <w:bCs/>
          <w:color w:val="000000"/>
          <w:lang w:eastAsia="en-GB"/>
        </w:rPr>
        <w:t>– Development – scaling up and skills</w:t>
      </w:r>
      <w:r w:rsidR="00410D32">
        <w:rPr>
          <w:rFonts w:eastAsia="Times New Roman" w:cs="Times New Roman"/>
          <w:color w:val="000000"/>
          <w:lang w:eastAsia="en-GB"/>
        </w:rPr>
        <w:t xml:space="preserve"> </w:t>
      </w:r>
    </w:p>
    <w:p w14:paraId="69209B34" w14:textId="77777777" w:rsidR="00687581" w:rsidRDefault="00687581" w:rsidP="00687581">
      <w:pPr>
        <w:spacing w:after="0" w:line="240" w:lineRule="auto"/>
        <w:rPr>
          <w:rFonts w:eastAsia="Times New Roman" w:cs="Times New Roman"/>
          <w:color w:val="000000"/>
          <w:lang w:eastAsia="en-GB"/>
        </w:rPr>
      </w:pPr>
    </w:p>
    <w:p w14:paraId="57E27D12" w14:textId="02200A08" w:rsidR="00C82859" w:rsidRDefault="00775D40" w:rsidP="00775D40">
      <w:pPr>
        <w:spacing w:after="0" w:line="240" w:lineRule="auto"/>
        <w:rPr>
          <w:rFonts w:cs="Arial"/>
        </w:rPr>
      </w:pPr>
      <w:r>
        <w:rPr>
          <w:rFonts w:cs="Arial"/>
        </w:rPr>
        <w:t>The minimum requirement is set out here.</w:t>
      </w:r>
      <w:r w:rsidRPr="00B34F14">
        <w:rPr>
          <w:rFonts w:cs="Arial"/>
        </w:rPr>
        <w:t xml:space="preserve"> </w:t>
      </w:r>
    </w:p>
    <w:p w14:paraId="3CF90A1F" w14:textId="77777777" w:rsidR="00C82859" w:rsidRDefault="00C82859" w:rsidP="00775D40">
      <w:pPr>
        <w:spacing w:after="0" w:line="240" w:lineRule="auto"/>
        <w:rPr>
          <w:rFonts w:cs="Arial"/>
        </w:rPr>
      </w:pPr>
    </w:p>
    <w:p w14:paraId="141DFBE4" w14:textId="77777777" w:rsidR="008D1893" w:rsidRDefault="008D1893" w:rsidP="008D1893">
      <w:pPr>
        <w:pStyle w:val="xmsolistparagraph"/>
        <w:numPr>
          <w:ilvl w:val="0"/>
          <w:numId w:val="29"/>
        </w:numPr>
        <w:spacing w:after="160"/>
        <w:rPr>
          <w:rFonts w:eastAsia="Times New Roman"/>
        </w:rPr>
      </w:pPr>
      <w:r w:rsidRPr="00AE2E71">
        <w:rPr>
          <w:rFonts w:eastAsia="Times New Roman"/>
        </w:rPr>
        <w:t>Identify and detail the regional activity that is specifically commissioned by Public Health and the NHS</w:t>
      </w:r>
      <w:r>
        <w:rPr>
          <w:rFonts w:eastAsia="Times New Roman"/>
        </w:rPr>
        <w:t>:</w:t>
      </w:r>
    </w:p>
    <w:p w14:paraId="5D550E34" w14:textId="308237CE" w:rsidR="008D1893" w:rsidRDefault="008D1893" w:rsidP="008D1893">
      <w:pPr>
        <w:pStyle w:val="xmsolistparagraph"/>
        <w:numPr>
          <w:ilvl w:val="0"/>
          <w:numId w:val="31"/>
        </w:numPr>
        <w:spacing w:after="160"/>
        <w:rPr>
          <w:rFonts w:eastAsia="Times New Roman"/>
        </w:rPr>
      </w:pPr>
      <w:r>
        <w:rPr>
          <w:rFonts w:eastAsia="Times New Roman"/>
        </w:rPr>
        <w:t xml:space="preserve">establish which work has been recommissioned and which work was a </w:t>
      </w:r>
      <w:r w:rsidR="00E868A0">
        <w:rPr>
          <w:rFonts w:eastAsia="Times New Roman"/>
        </w:rPr>
        <w:t>one-off</w:t>
      </w:r>
      <w:r>
        <w:rPr>
          <w:rFonts w:eastAsia="Times New Roman"/>
        </w:rPr>
        <w:t xml:space="preserve"> pilot;</w:t>
      </w:r>
    </w:p>
    <w:p w14:paraId="230EB975" w14:textId="77777777" w:rsidR="008D1893" w:rsidRDefault="008D1893" w:rsidP="008D1893">
      <w:pPr>
        <w:pStyle w:val="xmsolistparagraph"/>
        <w:numPr>
          <w:ilvl w:val="0"/>
          <w:numId w:val="31"/>
        </w:numPr>
        <w:spacing w:after="160"/>
        <w:rPr>
          <w:rFonts w:eastAsia="Times New Roman"/>
        </w:rPr>
      </w:pPr>
      <w:r>
        <w:rPr>
          <w:rFonts w:eastAsia="Times New Roman"/>
        </w:rPr>
        <w:t>identify the success factors for these activities;</w:t>
      </w:r>
    </w:p>
    <w:p w14:paraId="06ED8BCF" w14:textId="77777777" w:rsidR="008D1893" w:rsidRDefault="008D1893" w:rsidP="008D1893">
      <w:pPr>
        <w:pStyle w:val="xmsolistparagraph"/>
        <w:numPr>
          <w:ilvl w:val="0"/>
          <w:numId w:val="31"/>
        </w:numPr>
        <w:spacing w:after="160"/>
        <w:rPr>
          <w:rFonts w:eastAsia="Times New Roman"/>
        </w:rPr>
      </w:pPr>
      <w:r>
        <w:rPr>
          <w:rFonts w:eastAsia="Times New Roman"/>
        </w:rPr>
        <w:t>highlight those activities that are sustainable.</w:t>
      </w:r>
    </w:p>
    <w:p w14:paraId="6219308E" w14:textId="77777777" w:rsidR="008D1893" w:rsidRDefault="008D1893" w:rsidP="008D1893">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7B68A5CD" w14:textId="38E8E8C1" w:rsidR="008D1893" w:rsidRDefault="008D1893" w:rsidP="008D1893">
      <w:pPr>
        <w:pStyle w:val="xmsolistparagraph"/>
        <w:numPr>
          <w:ilvl w:val="0"/>
          <w:numId w:val="29"/>
        </w:numPr>
        <w:spacing w:after="160"/>
        <w:rPr>
          <w:rFonts w:eastAsia="Times New Roman"/>
        </w:rPr>
      </w:pPr>
      <w:r w:rsidRPr="00AE2E71">
        <w:rPr>
          <w:rFonts w:eastAsia="Times New Roman"/>
        </w:rPr>
        <w:t xml:space="preserve">Identify and detail the regional activity that </w:t>
      </w:r>
      <w:r>
        <w:rPr>
          <w:rFonts w:eastAsia="Times New Roman"/>
        </w:rPr>
        <w:t xml:space="preserve">delivers health and </w:t>
      </w:r>
      <w:r w:rsidR="00E868A0">
        <w:rPr>
          <w:rFonts w:eastAsia="Times New Roman"/>
        </w:rPr>
        <w:t>wellbeing</w:t>
      </w:r>
      <w:r>
        <w:rPr>
          <w:rFonts w:eastAsia="Times New Roman"/>
        </w:rPr>
        <w:t xml:space="preserve"> outcomes but is not funded by  Public Health or the NHS:</w:t>
      </w:r>
    </w:p>
    <w:p w14:paraId="78ADB117" w14:textId="77777777" w:rsidR="008D1893" w:rsidRDefault="008D1893" w:rsidP="008D1893">
      <w:pPr>
        <w:pStyle w:val="xmsolistparagraph"/>
        <w:numPr>
          <w:ilvl w:val="0"/>
          <w:numId w:val="31"/>
        </w:numPr>
        <w:spacing w:after="160"/>
        <w:rPr>
          <w:rFonts w:eastAsia="Times New Roman"/>
        </w:rPr>
      </w:pPr>
      <w:r>
        <w:rPr>
          <w:rFonts w:eastAsia="Times New Roman"/>
        </w:rPr>
        <w:t>summarise how this work has been developed;</w:t>
      </w:r>
    </w:p>
    <w:p w14:paraId="3A6FB6DE" w14:textId="77777777" w:rsidR="008D1893" w:rsidRDefault="008D1893" w:rsidP="008D1893">
      <w:pPr>
        <w:pStyle w:val="xmsolistparagraph"/>
        <w:numPr>
          <w:ilvl w:val="0"/>
          <w:numId w:val="31"/>
        </w:numPr>
        <w:spacing w:after="160"/>
        <w:rPr>
          <w:rFonts w:eastAsia="Times New Roman"/>
        </w:rPr>
      </w:pPr>
      <w:r>
        <w:rPr>
          <w:rFonts w:eastAsia="Times New Roman"/>
        </w:rPr>
        <w:t>identify the funding sources for these activities;</w:t>
      </w:r>
    </w:p>
    <w:p w14:paraId="6AC731B2" w14:textId="77777777" w:rsidR="008D1893" w:rsidRDefault="008D1893" w:rsidP="008D1893">
      <w:pPr>
        <w:pStyle w:val="xmsolistparagraph"/>
        <w:numPr>
          <w:ilvl w:val="0"/>
          <w:numId w:val="31"/>
        </w:numPr>
        <w:spacing w:after="160"/>
        <w:rPr>
          <w:rFonts w:eastAsia="Times New Roman"/>
        </w:rPr>
      </w:pPr>
      <w:r>
        <w:rPr>
          <w:rFonts w:eastAsia="Times New Roman"/>
        </w:rPr>
        <w:t>identify the success factors for these activities.</w:t>
      </w:r>
    </w:p>
    <w:p w14:paraId="76CA6BB4" w14:textId="77777777" w:rsidR="008D1893" w:rsidRDefault="008D1893" w:rsidP="008D1893">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2FB62CEB" w14:textId="1CBD1283" w:rsidR="00DD68DD" w:rsidRDefault="00DD68DD" w:rsidP="00DD68DD">
      <w:pPr>
        <w:pStyle w:val="xmsolistparagraph"/>
        <w:numPr>
          <w:ilvl w:val="0"/>
          <w:numId w:val="29"/>
        </w:numPr>
        <w:rPr>
          <w:rFonts w:eastAsia="Times New Roman"/>
        </w:rPr>
      </w:pPr>
      <w:r>
        <w:rPr>
          <w:rFonts w:eastAsia="Times New Roman"/>
        </w:rPr>
        <w:t xml:space="preserve">Identify the skills gaps in culture, public health and health sector, at both senior leadership and practitioner level, and develop a plan for skills development to enable growth in the quality and quantity of creative and cultural health and wellbeing activity. Ensure the plan references the needs of creative </w:t>
      </w:r>
      <w:r w:rsidR="00E868A0">
        <w:rPr>
          <w:rFonts w:eastAsia="Times New Roman"/>
        </w:rPr>
        <w:t>practitioners</w:t>
      </w:r>
      <w:r>
        <w:rPr>
          <w:rFonts w:eastAsia="Times New Roman"/>
        </w:rPr>
        <w:t xml:space="preserve">, including their wellbeing, and builds links between the training providers in both the health and cultural sector and accesses current opportunities. </w:t>
      </w:r>
    </w:p>
    <w:p w14:paraId="052C3A63" w14:textId="77777777" w:rsidR="00493219" w:rsidRDefault="00493219" w:rsidP="00493219">
      <w:pPr>
        <w:spacing w:after="0" w:line="240" w:lineRule="auto"/>
        <w:rPr>
          <w:rFonts w:cs="Arial"/>
        </w:rPr>
      </w:pPr>
    </w:p>
    <w:p w14:paraId="71E8FC44" w14:textId="535A0B97" w:rsidR="00717B75" w:rsidRPr="00B34F14" w:rsidRDefault="00215B5A" w:rsidP="00DE29A8">
      <w:pPr>
        <w:spacing w:after="240" w:line="240" w:lineRule="auto"/>
      </w:pPr>
      <w:r w:rsidRPr="00B34F14">
        <w:rPr>
          <w:rFonts w:cs="Arial"/>
          <w:b/>
        </w:rPr>
        <w:t>4.</w:t>
      </w:r>
      <w:r>
        <w:rPr>
          <w:rFonts w:cs="Arial"/>
          <w:b/>
        </w:rPr>
        <w:t>3</w:t>
      </w:r>
      <w:r w:rsidRPr="00B34F14">
        <w:rPr>
          <w:rFonts w:cs="Arial"/>
          <w:b/>
        </w:rPr>
        <w:t xml:space="preserve"> Track</w:t>
      </w:r>
      <w:r w:rsidR="00717B75" w:rsidRPr="00B34F14">
        <w:rPr>
          <w:rFonts w:cs="Arial"/>
          <w:b/>
        </w:rPr>
        <w:t xml:space="preserve"> </w:t>
      </w:r>
      <w:r w:rsidR="00687581">
        <w:rPr>
          <w:rFonts w:cs="Arial"/>
          <w:b/>
        </w:rPr>
        <w:t>3</w:t>
      </w:r>
      <w:r w:rsidR="00717B75" w:rsidRPr="00B34F14">
        <w:rPr>
          <w:rFonts w:cs="Arial"/>
          <w:b/>
        </w:rPr>
        <w:t xml:space="preserve"> – </w:t>
      </w:r>
      <w:r w:rsidR="008D1893">
        <w:rPr>
          <w:rFonts w:cs="Arial"/>
          <w:b/>
        </w:rPr>
        <w:t>Strategic Partnership</w:t>
      </w:r>
      <w:r w:rsidR="00410D32" w:rsidRPr="00B34F14">
        <w:rPr>
          <w:rFonts w:cs="Arial"/>
          <w:b/>
        </w:rPr>
        <w:t xml:space="preserve"> </w:t>
      </w:r>
    </w:p>
    <w:p w14:paraId="6B504E11" w14:textId="0F9D64B0" w:rsidR="00C82859" w:rsidRDefault="00802242" w:rsidP="00802242">
      <w:pPr>
        <w:spacing w:after="0" w:line="240" w:lineRule="auto"/>
        <w:rPr>
          <w:rFonts w:cs="Arial"/>
        </w:rPr>
      </w:pPr>
      <w:r>
        <w:rPr>
          <w:rFonts w:cs="Arial"/>
        </w:rPr>
        <w:t>The minimum requirement is set out here.</w:t>
      </w:r>
      <w:r w:rsidRPr="00B34F14">
        <w:rPr>
          <w:rFonts w:cs="Arial"/>
        </w:rPr>
        <w:t xml:space="preserve"> </w:t>
      </w:r>
    </w:p>
    <w:p w14:paraId="7C0716BD" w14:textId="77777777" w:rsidR="00C82859" w:rsidRDefault="00C82859" w:rsidP="00802242">
      <w:pPr>
        <w:spacing w:after="0" w:line="240" w:lineRule="auto"/>
        <w:rPr>
          <w:rFonts w:cs="Arial"/>
        </w:rPr>
      </w:pPr>
    </w:p>
    <w:p w14:paraId="3F01D47E" w14:textId="02CFE168" w:rsidR="00802242" w:rsidRDefault="00802242" w:rsidP="00802242">
      <w:pPr>
        <w:spacing w:after="0" w:line="240" w:lineRule="auto"/>
        <w:rPr>
          <w:rFonts w:cs="Arial"/>
        </w:rPr>
      </w:pPr>
      <w:r w:rsidRPr="00B34F14">
        <w:rPr>
          <w:rFonts w:cs="Arial"/>
        </w:rPr>
        <w:t>Th</w:t>
      </w:r>
      <w:r>
        <w:rPr>
          <w:rFonts w:cs="Arial"/>
        </w:rPr>
        <w:t>e</w:t>
      </w:r>
      <w:r w:rsidRPr="00B34F14">
        <w:rPr>
          <w:rFonts w:cs="Arial"/>
        </w:rPr>
        <w:t xml:space="preserve"> </w:t>
      </w:r>
      <w:r>
        <w:rPr>
          <w:rFonts w:cs="Arial"/>
        </w:rPr>
        <w:t>Contractor is required to:</w:t>
      </w:r>
    </w:p>
    <w:p w14:paraId="4E754421" w14:textId="77777777" w:rsidR="00493219" w:rsidRDefault="00493219" w:rsidP="00493219">
      <w:pPr>
        <w:spacing w:after="0" w:line="240" w:lineRule="auto"/>
        <w:rPr>
          <w:rFonts w:cs="Arial"/>
        </w:rPr>
      </w:pPr>
    </w:p>
    <w:p w14:paraId="582BF855" w14:textId="77777777" w:rsidR="00DD68DD" w:rsidRDefault="00DD68DD" w:rsidP="00DD68DD">
      <w:pPr>
        <w:pStyle w:val="xmsolistparagraph"/>
        <w:numPr>
          <w:ilvl w:val="0"/>
          <w:numId w:val="29"/>
        </w:numPr>
        <w:rPr>
          <w:rFonts w:eastAsia="Times New Roman"/>
        </w:rPr>
      </w:pPr>
      <w:r>
        <w:rPr>
          <w:rFonts w:eastAsia="Times New Roman"/>
        </w:rPr>
        <w:t xml:space="preserve">Develop a plan to build a high-level partnership between Norfolk &amp; Suffolk Culture Board and regional NHS and Public Health bodies, agreed by Senior leaders in both sectors. </w:t>
      </w:r>
    </w:p>
    <w:p w14:paraId="5B299754" w14:textId="77777777" w:rsidR="00F81ED2" w:rsidRDefault="00F81ED2" w:rsidP="00F81ED2">
      <w:pPr>
        <w:pStyle w:val="xmsolistparagraph"/>
        <w:ind w:left="360"/>
        <w:rPr>
          <w:rFonts w:eastAsia="Times New Roman"/>
        </w:rPr>
      </w:pPr>
    </w:p>
    <w:p w14:paraId="0E21F207" w14:textId="306B96DD" w:rsidR="00DC1ABB" w:rsidRPr="00B34F14" w:rsidRDefault="005B5C38" w:rsidP="00E217CC">
      <w:pPr>
        <w:spacing w:line="240" w:lineRule="auto"/>
        <w:ind w:left="709" w:hanging="709"/>
        <w:rPr>
          <w:rFonts w:cs="Arial"/>
          <w:b/>
        </w:rPr>
      </w:pPr>
      <w:r w:rsidRPr="00B34F14">
        <w:rPr>
          <w:rFonts w:cs="Arial"/>
          <w:b/>
        </w:rPr>
        <w:t>5</w:t>
      </w:r>
      <w:r w:rsidR="00CB7CD6" w:rsidRPr="00B34F14">
        <w:rPr>
          <w:rFonts w:cs="Arial"/>
          <w:b/>
        </w:rPr>
        <w:t xml:space="preserve">.  </w:t>
      </w:r>
      <w:r w:rsidR="00DC1ABB" w:rsidRPr="00B34F14">
        <w:rPr>
          <w:rFonts w:cs="Arial"/>
          <w:b/>
        </w:rPr>
        <w:t xml:space="preserve">Performance </w:t>
      </w:r>
      <w:r w:rsidR="00613033" w:rsidRPr="00B34F14">
        <w:rPr>
          <w:rFonts w:cs="Arial"/>
          <w:b/>
        </w:rPr>
        <w:t>requirements</w:t>
      </w:r>
      <w:r w:rsidR="00DC1ABB" w:rsidRPr="00B34F14">
        <w:rPr>
          <w:rFonts w:cs="Arial"/>
          <w:b/>
        </w:rPr>
        <w:t>:</w:t>
      </w:r>
    </w:p>
    <w:p w14:paraId="4EF9BD75" w14:textId="56A46A3F" w:rsidR="00DB4031" w:rsidRDefault="008B0EF0" w:rsidP="00E217CC">
      <w:pPr>
        <w:spacing w:line="240" w:lineRule="auto"/>
        <w:rPr>
          <w:rFonts w:cs="Arial"/>
        </w:rPr>
      </w:pPr>
      <w:r>
        <w:rPr>
          <w:rFonts w:cs="Arial"/>
        </w:rPr>
        <w:t xml:space="preserve">5.1 </w:t>
      </w:r>
      <w:r w:rsidR="00F3235B">
        <w:rPr>
          <w:rFonts w:cs="Arial"/>
        </w:rPr>
        <w:t>All work must</w:t>
      </w:r>
      <w:r w:rsidR="00DB4031">
        <w:rPr>
          <w:rFonts w:cs="Arial"/>
        </w:rPr>
        <w:t>:</w:t>
      </w:r>
    </w:p>
    <w:p w14:paraId="4690C8C8" w14:textId="7A858C15" w:rsidR="00DB4031" w:rsidRDefault="00DB4031" w:rsidP="00676362">
      <w:pPr>
        <w:pStyle w:val="ListParagraph"/>
        <w:numPr>
          <w:ilvl w:val="0"/>
          <w:numId w:val="13"/>
        </w:numPr>
        <w:spacing w:line="240" w:lineRule="auto"/>
        <w:rPr>
          <w:rFonts w:cs="Arial"/>
        </w:rPr>
      </w:pPr>
      <w:r>
        <w:rPr>
          <w:rFonts w:cs="Arial"/>
        </w:rPr>
        <w:t>Be d</w:t>
      </w:r>
      <w:r w:rsidR="00F3235B" w:rsidRPr="00DB4031">
        <w:rPr>
          <w:rFonts w:cs="Arial"/>
        </w:rPr>
        <w:t>elivered on time</w:t>
      </w:r>
      <w:r>
        <w:rPr>
          <w:rFonts w:cs="Arial"/>
        </w:rPr>
        <w:t xml:space="preserve"> and </w:t>
      </w:r>
      <w:r w:rsidR="00F3235B" w:rsidRPr="00DB4031">
        <w:rPr>
          <w:rFonts w:cs="Arial"/>
        </w:rPr>
        <w:t>on budget</w:t>
      </w:r>
      <w:r w:rsidR="003810BA">
        <w:rPr>
          <w:rFonts w:cs="Arial"/>
        </w:rPr>
        <w:t>.</w:t>
      </w:r>
    </w:p>
    <w:p w14:paraId="705BFB4F" w14:textId="5D8FF4CA" w:rsidR="003810BA" w:rsidRDefault="003810BA" w:rsidP="00676362">
      <w:pPr>
        <w:pStyle w:val="ListParagraph"/>
        <w:numPr>
          <w:ilvl w:val="0"/>
          <w:numId w:val="13"/>
        </w:numPr>
        <w:spacing w:line="240" w:lineRule="auto"/>
        <w:rPr>
          <w:rFonts w:cs="Arial"/>
        </w:rPr>
      </w:pPr>
      <w:r>
        <w:rPr>
          <w:rFonts w:cs="Arial"/>
        </w:rPr>
        <w:t>Be delivered with skill, diplomacy and respect for collaborative, consensual working.</w:t>
      </w:r>
    </w:p>
    <w:p w14:paraId="79A36B15" w14:textId="42C486A2" w:rsidR="003810BA" w:rsidRDefault="003810BA" w:rsidP="00676362">
      <w:pPr>
        <w:pStyle w:val="ListParagraph"/>
        <w:numPr>
          <w:ilvl w:val="0"/>
          <w:numId w:val="13"/>
        </w:numPr>
        <w:spacing w:line="240" w:lineRule="auto"/>
        <w:rPr>
          <w:rFonts w:cs="Arial"/>
        </w:rPr>
      </w:pPr>
      <w:r>
        <w:rPr>
          <w:rFonts w:cs="Arial"/>
        </w:rPr>
        <w:t>Be delivered without administrative support from the Board or Norfolk and Suffolk County Councils</w:t>
      </w:r>
    </w:p>
    <w:p w14:paraId="0A0B2659" w14:textId="4D00C390" w:rsidR="00DB4031" w:rsidRDefault="00DB4031" w:rsidP="00676362">
      <w:pPr>
        <w:pStyle w:val="ListParagraph"/>
        <w:numPr>
          <w:ilvl w:val="0"/>
          <w:numId w:val="13"/>
        </w:numPr>
        <w:spacing w:line="240" w:lineRule="auto"/>
        <w:rPr>
          <w:rFonts w:cs="Arial"/>
        </w:rPr>
      </w:pPr>
      <w:r>
        <w:rPr>
          <w:rFonts w:cs="Arial"/>
        </w:rPr>
        <w:t xml:space="preserve">Be explored and tested with </w:t>
      </w:r>
      <w:r w:rsidR="00F3235B" w:rsidRPr="00DB4031">
        <w:rPr>
          <w:rFonts w:cs="Arial"/>
        </w:rPr>
        <w:t>partners</w:t>
      </w:r>
      <w:r>
        <w:rPr>
          <w:rFonts w:cs="Arial"/>
        </w:rPr>
        <w:t>, stake holders</w:t>
      </w:r>
      <w:r w:rsidR="00F3235B" w:rsidRPr="00DB4031">
        <w:rPr>
          <w:rFonts w:cs="Arial"/>
        </w:rPr>
        <w:t xml:space="preserve"> and potential clients. </w:t>
      </w:r>
    </w:p>
    <w:p w14:paraId="4E2C585A" w14:textId="03F1D025" w:rsidR="00DC1ABB" w:rsidRDefault="00DB4031" w:rsidP="00676362">
      <w:pPr>
        <w:pStyle w:val="ListParagraph"/>
        <w:numPr>
          <w:ilvl w:val="0"/>
          <w:numId w:val="13"/>
        </w:numPr>
        <w:spacing w:line="240" w:lineRule="auto"/>
        <w:rPr>
          <w:rFonts w:cs="Arial"/>
        </w:rPr>
      </w:pPr>
      <w:r>
        <w:rPr>
          <w:rFonts w:cs="Arial"/>
        </w:rPr>
        <w:t xml:space="preserve">Reflect </w:t>
      </w:r>
      <w:r w:rsidR="00F81ED2">
        <w:rPr>
          <w:rFonts w:cs="Arial"/>
        </w:rPr>
        <w:t>the social v</w:t>
      </w:r>
      <w:r>
        <w:rPr>
          <w:rFonts w:cs="Arial"/>
        </w:rPr>
        <w:t xml:space="preserve">alues of </w:t>
      </w:r>
      <w:r w:rsidR="00F81ED2">
        <w:rPr>
          <w:rFonts w:cs="Arial"/>
        </w:rPr>
        <w:t>the Board.</w:t>
      </w:r>
    </w:p>
    <w:p w14:paraId="78B6016D" w14:textId="7E787641" w:rsidR="003810BA" w:rsidRDefault="008B0EF0" w:rsidP="003810BA">
      <w:pPr>
        <w:spacing w:line="240" w:lineRule="auto"/>
        <w:rPr>
          <w:rFonts w:cs="Arial"/>
        </w:rPr>
      </w:pPr>
      <w:r>
        <w:rPr>
          <w:rFonts w:cs="Arial"/>
        </w:rPr>
        <w:t xml:space="preserve">5.2 </w:t>
      </w:r>
      <w:r w:rsidR="003810BA">
        <w:rPr>
          <w:rFonts w:cs="Arial"/>
        </w:rPr>
        <w:t>The supplier is required to:</w:t>
      </w:r>
    </w:p>
    <w:p w14:paraId="3961A8E2" w14:textId="64E210E8" w:rsidR="003810BA" w:rsidRDefault="003810BA" w:rsidP="00676362">
      <w:pPr>
        <w:pStyle w:val="ListParagraph"/>
        <w:numPr>
          <w:ilvl w:val="0"/>
          <w:numId w:val="14"/>
        </w:numPr>
        <w:spacing w:line="240" w:lineRule="auto"/>
        <w:rPr>
          <w:rFonts w:cs="Arial"/>
        </w:rPr>
      </w:pPr>
      <w:r>
        <w:rPr>
          <w:rFonts w:cs="Arial"/>
        </w:rPr>
        <w:t xml:space="preserve">Report to the </w:t>
      </w:r>
      <w:r w:rsidR="00E868A0">
        <w:rPr>
          <w:rFonts w:cs="Arial"/>
        </w:rPr>
        <w:t>day-to-day</w:t>
      </w:r>
      <w:r>
        <w:rPr>
          <w:rFonts w:cs="Arial"/>
        </w:rPr>
        <w:t xml:space="preserve"> manager of the Contract – SCC Arts</w:t>
      </w:r>
      <w:r w:rsidR="00763F22">
        <w:rPr>
          <w:rFonts w:cs="Arial"/>
        </w:rPr>
        <w:t xml:space="preserve"> Lead</w:t>
      </w:r>
      <w:r>
        <w:rPr>
          <w:rFonts w:cs="Arial"/>
        </w:rPr>
        <w:t>, Jayne Knight</w:t>
      </w:r>
    </w:p>
    <w:p w14:paraId="5D0DFE6A" w14:textId="276AF791" w:rsidR="003810BA" w:rsidRDefault="003810BA" w:rsidP="00676362">
      <w:pPr>
        <w:pStyle w:val="ListParagraph"/>
        <w:numPr>
          <w:ilvl w:val="0"/>
          <w:numId w:val="14"/>
        </w:numPr>
        <w:spacing w:line="240" w:lineRule="auto"/>
        <w:rPr>
          <w:rFonts w:cs="Arial"/>
        </w:rPr>
      </w:pPr>
      <w:r>
        <w:rPr>
          <w:rFonts w:cs="Arial"/>
        </w:rPr>
        <w:t>Establish an ongoing dialogue about the development of the work with</w:t>
      </w:r>
      <w:r w:rsidR="000838C9">
        <w:rPr>
          <w:rFonts w:cs="Arial"/>
        </w:rPr>
        <w:t xml:space="preserve"> the</w:t>
      </w:r>
      <w:r>
        <w:rPr>
          <w:rFonts w:cs="Arial"/>
        </w:rPr>
        <w:t xml:space="preserve"> Chair of the Board, </w:t>
      </w:r>
      <w:r w:rsidR="00763F22">
        <w:rPr>
          <w:rFonts w:cs="Arial"/>
        </w:rPr>
        <w:t>Louise Jordan- Hall.</w:t>
      </w:r>
      <w:r>
        <w:rPr>
          <w:rFonts w:cs="Arial"/>
        </w:rPr>
        <w:t xml:space="preserve"> </w:t>
      </w:r>
    </w:p>
    <w:p w14:paraId="779EC622" w14:textId="54060C43" w:rsidR="000838C9" w:rsidRDefault="000838C9" w:rsidP="00676362">
      <w:pPr>
        <w:pStyle w:val="ListParagraph"/>
        <w:numPr>
          <w:ilvl w:val="0"/>
          <w:numId w:val="14"/>
        </w:numPr>
        <w:spacing w:line="240" w:lineRule="auto"/>
        <w:rPr>
          <w:rFonts w:cs="Arial"/>
        </w:rPr>
      </w:pPr>
      <w:r>
        <w:rPr>
          <w:rFonts w:cs="Arial"/>
        </w:rPr>
        <w:t xml:space="preserve">Discuss the development of the work, including issues and challenges, in detail with the </w:t>
      </w:r>
      <w:r w:rsidR="00763F22">
        <w:rPr>
          <w:rFonts w:cs="Arial"/>
        </w:rPr>
        <w:t>Health &amp; Wellbeing Working Party</w:t>
      </w:r>
      <w:r>
        <w:rPr>
          <w:rFonts w:cs="Arial"/>
        </w:rPr>
        <w:t>.</w:t>
      </w:r>
    </w:p>
    <w:p w14:paraId="536509A9" w14:textId="77777777" w:rsidR="00763F22" w:rsidRDefault="000838C9" w:rsidP="00320430">
      <w:pPr>
        <w:pStyle w:val="ListParagraph"/>
        <w:numPr>
          <w:ilvl w:val="0"/>
          <w:numId w:val="14"/>
        </w:numPr>
        <w:spacing w:line="240" w:lineRule="auto"/>
        <w:rPr>
          <w:rFonts w:cs="Arial"/>
        </w:rPr>
      </w:pPr>
      <w:r w:rsidRPr="003D5786">
        <w:rPr>
          <w:rFonts w:cs="Arial"/>
        </w:rPr>
        <w:t xml:space="preserve">Present full progress reports to the </w:t>
      </w:r>
      <w:r w:rsidR="00763F22">
        <w:rPr>
          <w:rFonts w:cs="Arial"/>
          <w:bCs/>
        </w:rPr>
        <w:t>Norfolk &amp; Suffolk Culture Board</w:t>
      </w:r>
      <w:r w:rsidRPr="003D5786">
        <w:rPr>
          <w:rFonts w:cs="Arial"/>
        </w:rPr>
        <w:t>.</w:t>
      </w:r>
      <w:r w:rsidR="00A969F4" w:rsidRPr="003D5786">
        <w:rPr>
          <w:rFonts w:cs="Arial"/>
        </w:rPr>
        <w:t xml:space="preserve">   </w:t>
      </w:r>
    </w:p>
    <w:p w14:paraId="164643E6" w14:textId="69420D7F" w:rsidR="00A969F4" w:rsidRPr="003D5786" w:rsidRDefault="00763F22" w:rsidP="00320430">
      <w:pPr>
        <w:pStyle w:val="ListParagraph"/>
        <w:numPr>
          <w:ilvl w:val="0"/>
          <w:numId w:val="14"/>
        </w:numPr>
        <w:spacing w:line="240" w:lineRule="auto"/>
        <w:rPr>
          <w:rFonts w:cs="Arial"/>
        </w:rPr>
      </w:pPr>
      <w:r>
        <w:rPr>
          <w:rFonts w:cs="Arial"/>
        </w:rPr>
        <w:lastRenderedPageBreak/>
        <w:t>Present the final report to up to 5 stake holder groups.</w:t>
      </w:r>
      <w:r w:rsidR="00A969F4" w:rsidRPr="003D5786">
        <w:rPr>
          <w:rFonts w:cs="Arial"/>
        </w:rPr>
        <w:t xml:space="preserve">    </w:t>
      </w:r>
    </w:p>
    <w:p w14:paraId="109888CE" w14:textId="5307687F" w:rsidR="007D088B" w:rsidRPr="007D088B" w:rsidRDefault="007D088B" w:rsidP="00E217CC">
      <w:pPr>
        <w:spacing w:line="240" w:lineRule="auto"/>
        <w:rPr>
          <w:rFonts w:cs="Arial"/>
          <w:b/>
          <w:bCs/>
        </w:rPr>
      </w:pPr>
      <w:r w:rsidRPr="007D088B">
        <w:rPr>
          <w:rFonts w:cs="Arial"/>
          <w:b/>
          <w:bCs/>
        </w:rPr>
        <w:t>6. Attachments</w:t>
      </w:r>
      <w:r w:rsidR="00763F22">
        <w:rPr>
          <w:rFonts w:cs="Arial"/>
          <w:b/>
          <w:bCs/>
        </w:rPr>
        <w:t xml:space="preserve"> – a full pack on the </w:t>
      </w:r>
      <w:r w:rsidR="00763F22" w:rsidRPr="00763F22">
        <w:rPr>
          <w:rFonts w:cs="Arial"/>
          <w:b/>
        </w:rPr>
        <w:t>Norfolk &amp; Suffolk Culture Board</w:t>
      </w:r>
    </w:p>
    <w:p w14:paraId="22E007D4" w14:textId="243946FD" w:rsidR="00131412" w:rsidRDefault="009E58BA" w:rsidP="00131412">
      <w:pPr>
        <w:spacing w:line="240" w:lineRule="auto"/>
        <w:rPr>
          <w:b/>
          <w:bCs/>
        </w:rPr>
      </w:pPr>
      <w:r>
        <w:rPr>
          <w:b/>
          <w:bCs/>
        </w:rPr>
        <w:t xml:space="preserve">7. </w:t>
      </w:r>
      <w:r w:rsidR="00131412" w:rsidRPr="00131412">
        <w:rPr>
          <w:b/>
          <w:bCs/>
        </w:rPr>
        <w:t>Written Response:</w:t>
      </w:r>
    </w:p>
    <w:tbl>
      <w:tblPr>
        <w:tblStyle w:val="TableGrid"/>
        <w:tblW w:w="0" w:type="auto"/>
        <w:tblLook w:val="04A0" w:firstRow="1" w:lastRow="0" w:firstColumn="1" w:lastColumn="0" w:noHBand="0" w:noVBand="1"/>
      </w:tblPr>
      <w:tblGrid>
        <w:gridCol w:w="9016"/>
      </w:tblGrid>
      <w:tr w:rsidR="00131412" w14:paraId="2F322C93" w14:textId="77777777" w:rsidTr="00152E27">
        <w:tc>
          <w:tcPr>
            <w:tcW w:w="9016" w:type="dxa"/>
            <w:shd w:val="clear" w:color="auto" w:fill="D9D9D9" w:themeFill="background1" w:themeFillShade="D9"/>
          </w:tcPr>
          <w:p w14:paraId="6C3213E4" w14:textId="2C4E5887" w:rsidR="00F81ED2" w:rsidRDefault="00131412" w:rsidP="00F81ED2">
            <w:pPr>
              <w:tabs>
                <w:tab w:val="left" w:pos="3780"/>
              </w:tabs>
              <w:rPr>
                <w:rFonts w:cs="Arial"/>
                <w:b/>
                <w:bCs/>
              </w:rPr>
            </w:pPr>
            <w:r>
              <w:rPr>
                <w:rFonts w:cs="Arial"/>
                <w:b/>
                <w:bCs/>
              </w:rPr>
              <w:t xml:space="preserve">Method Statement 1 – </w:t>
            </w:r>
            <w:r w:rsidR="00F81ED2">
              <w:rPr>
                <w:rFonts w:cs="Arial"/>
                <w:b/>
              </w:rPr>
              <w:t xml:space="preserve">Mapping and identifying need, </w:t>
            </w:r>
            <w:r w:rsidR="008D1893">
              <w:rPr>
                <w:rFonts w:cs="Arial"/>
                <w:b/>
              </w:rPr>
              <w:t xml:space="preserve">investment,  </w:t>
            </w:r>
            <w:r w:rsidR="00F81ED2">
              <w:rPr>
                <w:rFonts w:cs="Arial"/>
                <w:b/>
              </w:rPr>
              <w:t>gaps and priority areas.</w:t>
            </w:r>
            <w:r w:rsidR="00F81ED2" w:rsidRPr="00B34F14">
              <w:rPr>
                <w:rFonts w:cs="Arial"/>
                <w:b/>
              </w:rPr>
              <w:t xml:space="preserve"> </w:t>
            </w:r>
            <w:r>
              <w:rPr>
                <w:rFonts w:cs="Arial"/>
                <w:b/>
                <w:bCs/>
              </w:rPr>
              <w:t>(</w:t>
            </w:r>
            <w:r w:rsidR="008D1893">
              <w:rPr>
                <w:rFonts w:cs="Arial"/>
                <w:b/>
                <w:bCs/>
              </w:rPr>
              <w:t>4</w:t>
            </w:r>
            <w:r>
              <w:rPr>
                <w:rFonts w:cs="Arial"/>
                <w:b/>
                <w:bCs/>
              </w:rPr>
              <w:t>0%)</w:t>
            </w:r>
          </w:p>
          <w:p w14:paraId="216EB568" w14:textId="36155A32" w:rsidR="00131412" w:rsidRPr="00F81ED2" w:rsidRDefault="00131412" w:rsidP="00F81ED2">
            <w:pPr>
              <w:tabs>
                <w:tab w:val="left" w:pos="3780"/>
              </w:tabs>
              <w:spacing w:after="240"/>
              <w:rPr>
                <w:rFonts w:cs="Arial"/>
                <w:b/>
                <w:bCs/>
              </w:rPr>
            </w:pPr>
            <w:r>
              <w:rPr>
                <w:rFonts w:cs="Arial"/>
                <w:b/>
                <w:bCs/>
              </w:rPr>
              <w:t>Word Limit 2000</w:t>
            </w:r>
          </w:p>
        </w:tc>
      </w:tr>
      <w:tr w:rsidR="00131412" w14:paraId="6B3658A3" w14:textId="77777777" w:rsidTr="00152E27">
        <w:tc>
          <w:tcPr>
            <w:tcW w:w="9016" w:type="dxa"/>
          </w:tcPr>
          <w:p w14:paraId="10E8C69F" w14:textId="19EC1920" w:rsidR="00131412" w:rsidRDefault="00131412" w:rsidP="00152E27">
            <w:pPr>
              <w:rPr>
                <w:rFonts w:cs="Arial"/>
              </w:rPr>
            </w:pPr>
            <w:r w:rsidRPr="00DB7FF6">
              <w:rPr>
                <w:rFonts w:cs="Arial"/>
              </w:rPr>
              <w:t xml:space="preserve">Bidders are required to produce a method statement describing their approach to </w:t>
            </w:r>
            <w:r w:rsidR="009E58BA">
              <w:rPr>
                <w:rFonts w:cs="Arial"/>
                <w:b/>
              </w:rPr>
              <w:t xml:space="preserve">Mapping and identifying need, </w:t>
            </w:r>
            <w:r w:rsidR="008D1893">
              <w:rPr>
                <w:rFonts w:cs="Arial"/>
                <w:b/>
              </w:rPr>
              <w:t xml:space="preserve">investment, </w:t>
            </w:r>
            <w:r w:rsidR="009E58BA">
              <w:rPr>
                <w:rFonts w:cs="Arial"/>
                <w:b/>
              </w:rPr>
              <w:t>gaps and priority areas</w:t>
            </w:r>
            <w:r w:rsidR="009E58BA">
              <w:rPr>
                <w:rFonts w:cs="Arial"/>
              </w:rPr>
              <w:t xml:space="preserve"> t</w:t>
            </w:r>
            <w:r>
              <w:rPr>
                <w:rFonts w:cs="Arial"/>
              </w:rPr>
              <w:t>his should include but not be limited to</w:t>
            </w:r>
            <w:r w:rsidR="0091765C">
              <w:rPr>
                <w:rFonts w:cs="Arial"/>
              </w:rPr>
              <w:t>,</w:t>
            </w:r>
            <w:r w:rsidR="0091765C" w:rsidRPr="00F335FC">
              <w:rPr>
                <w:rFonts w:cs="Arial"/>
              </w:rPr>
              <w:t xml:space="preserve"> how you will work with the Board to:</w:t>
            </w:r>
            <w:r w:rsidR="0091765C">
              <w:rPr>
                <w:rFonts w:cs="Arial"/>
              </w:rPr>
              <w:t xml:space="preserve"> </w:t>
            </w:r>
          </w:p>
          <w:p w14:paraId="17E6DBB9" w14:textId="18BD8D36" w:rsidR="008D1893" w:rsidRDefault="008D1893" w:rsidP="008D1893">
            <w:pPr>
              <w:pStyle w:val="xmsolistparagraph"/>
              <w:numPr>
                <w:ilvl w:val="0"/>
                <w:numId w:val="5"/>
              </w:numPr>
              <w:spacing w:after="160"/>
              <w:rPr>
                <w:rFonts w:eastAsia="Times New Roman"/>
              </w:rPr>
            </w:pPr>
            <w:r>
              <w:rPr>
                <w:rFonts w:eastAsia="Times New Roman"/>
              </w:rPr>
              <w:t xml:space="preserve">Establish </w:t>
            </w:r>
            <w:r w:rsidR="00E341A0">
              <w:rPr>
                <w:rFonts w:eastAsia="Times New Roman"/>
              </w:rPr>
              <w:t>a practical, simple, working</w:t>
            </w:r>
            <w:r>
              <w:rPr>
                <w:rFonts w:eastAsia="Times New Roman"/>
              </w:rPr>
              <w:t xml:space="preserve"> </w:t>
            </w:r>
            <w:r w:rsidR="00E868A0">
              <w:rPr>
                <w:rFonts w:eastAsia="Times New Roman"/>
              </w:rPr>
              <w:t>definition</w:t>
            </w:r>
            <w:r>
              <w:rPr>
                <w:rFonts w:eastAsia="Times New Roman"/>
              </w:rPr>
              <w:t xml:space="preserve"> for good practice in culture lead health and wellbeing activity with reference to the Culture, Health and Wellbeing Alliance’s quality framework. </w:t>
            </w:r>
          </w:p>
          <w:p w14:paraId="0E87FCF6" w14:textId="38B06789" w:rsidR="008D1893" w:rsidRDefault="008D1893" w:rsidP="008D1893">
            <w:pPr>
              <w:pStyle w:val="xmsolistparagraph"/>
              <w:numPr>
                <w:ilvl w:val="0"/>
                <w:numId w:val="5"/>
              </w:numPr>
              <w:spacing w:after="160"/>
              <w:rPr>
                <w:rFonts w:eastAsia="Times New Roman"/>
              </w:rPr>
            </w:pPr>
            <w:r w:rsidRPr="00AE2E71">
              <w:rPr>
                <w:rFonts w:eastAsia="Times New Roman"/>
              </w:rPr>
              <w:t>Map current cultural (arts &amp; museums) activity</w:t>
            </w:r>
            <w:r>
              <w:rPr>
                <w:rFonts w:eastAsia="Times New Roman"/>
              </w:rPr>
              <w:t xml:space="preserve">, across </w:t>
            </w:r>
            <w:r w:rsidR="00E868A0">
              <w:rPr>
                <w:rFonts w:eastAsia="Times New Roman"/>
              </w:rPr>
              <w:t>Norfolk</w:t>
            </w:r>
            <w:r>
              <w:rPr>
                <w:rFonts w:eastAsia="Times New Roman"/>
              </w:rPr>
              <w:t xml:space="preserve"> &amp; Suffolk</w:t>
            </w:r>
            <w:r w:rsidRPr="00AE2E71">
              <w:rPr>
                <w:rFonts w:eastAsia="Times New Roman"/>
              </w:rPr>
              <w:t xml:space="preserve">, devised to deliver health and wellbeing outcomes </w:t>
            </w:r>
            <w:r>
              <w:rPr>
                <w:rFonts w:eastAsia="Times New Roman"/>
              </w:rPr>
              <w:t>including</w:t>
            </w:r>
            <w:r w:rsidRPr="00AE2E71">
              <w:rPr>
                <w:rFonts w:eastAsia="Times New Roman"/>
              </w:rPr>
              <w:t xml:space="preserve"> ‘prevention, treatment or acute care.’</w:t>
            </w:r>
          </w:p>
          <w:p w14:paraId="1200180D" w14:textId="77777777" w:rsidR="008D1893" w:rsidRDefault="008D1893" w:rsidP="008D1893">
            <w:pPr>
              <w:pStyle w:val="xmsolistparagraph"/>
              <w:numPr>
                <w:ilvl w:val="0"/>
                <w:numId w:val="5"/>
              </w:numPr>
              <w:spacing w:after="160"/>
              <w:rPr>
                <w:rFonts w:eastAsia="Times New Roman"/>
              </w:rPr>
            </w:pPr>
            <w:r>
              <w:rPr>
                <w:rFonts w:eastAsia="Times New Roman"/>
              </w:rPr>
              <w:t>Establish a basic data base of both providers delivering this work and the commissioners of the work, so that the mapping can be updated.</w:t>
            </w:r>
          </w:p>
          <w:p w14:paraId="28A7646B" w14:textId="77777777" w:rsidR="008D1893" w:rsidRDefault="008D1893" w:rsidP="008D1893">
            <w:pPr>
              <w:pStyle w:val="xmsolistparagraph"/>
              <w:numPr>
                <w:ilvl w:val="0"/>
                <w:numId w:val="5"/>
              </w:numPr>
              <w:spacing w:after="240"/>
              <w:rPr>
                <w:rFonts w:eastAsia="Times New Roman"/>
              </w:rPr>
            </w:pPr>
            <w:r>
              <w:rPr>
                <w:rFonts w:eastAsia="Times New Roman"/>
              </w:rPr>
              <w:t xml:space="preserve">Identify local, regional and national investment from culture, public health and NHS to deliver the work.  </w:t>
            </w:r>
          </w:p>
          <w:p w14:paraId="5CE23726" w14:textId="77777777" w:rsidR="00346F56" w:rsidRDefault="008D1893" w:rsidP="00346F56">
            <w:pPr>
              <w:pStyle w:val="xmsolistparagraph"/>
              <w:numPr>
                <w:ilvl w:val="0"/>
                <w:numId w:val="5"/>
              </w:numPr>
              <w:spacing w:after="160"/>
              <w:rPr>
                <w:rFonts w:eastAsia="Times New Roman"/>
              </w:rPr>
            </w:pPr>
            <w:r>
              <w:rPr>
                <w:rFonts w:eastAsia="Times New Roman"/>
              </w:rPr>
              <w:t>Gather and review Public Health data, policy and strategy across the region, to identify clear demographic priorities and need. Demonstrate where current cultural activity is meeting those needs. Describe the capacity of the sector to meet a range of health and wellbeing needs, including</w:t>
            </w:r>
            <w:r w:rsidRPr="00AE2E71">
              <w:rPr>
                <w:rFonts w:eastAsia="Times New Roman"/>
              </w:rPr>
              <w:t xml:space="preserve"> ‘prevention, treatment or acute care.’</w:t>
            </w:r>
          </w:p>
          <w:p w14:paraId="4EB1B516" w14:textId="5EBEE84A" w:rsidR="00346F56" w:rsidRPr="00346F56" w:rsidRDefault="008D1893" w:rsidP="00346F56">
            <w:pPr>
              <w:pStyle w:val="xmsolistparagraph"/>
              <w:numPr>
                <w:ilvl w:val="0"/>
                <w:numId w:val="5"/>
              </w:numPr>
              <w:spacing w:after="160"/>
              <w:rPr>
                <w:rFonts w:eastAsia="Times New Roman"/>
              </w:rPr>
            </w:pPr>
            <w:r w:rsidRPr="00346F56">
              <w:rPr>
                <w:rFonts w:eastAsia="Times New Roman"/>
              </w:rPr>
              <w:t xml:space="preserve">Identify the gaps in cultural provision for health and wellbeing across the region. Identify the needs that the cultural sector can address and develop the </w:t>
            </w:r>
            <w:r w:rsidR="00E868A0" w:rsidRPr="00346F56">
              <w:rPr>
                <w:rFonts w:eastAsia="Times New Roman"/>
              </w:rPr>
              <w:t>priorities</w:t>
            </w:r>
            <w:r w:rsidRPr="00346F56">
              <w:rPr>
                <w:rFonts w:eastAsia="Times New Roman"/>
              </w:rPr>
              <w:t xml:space="preserve"> that match those needs.</w:t>
            </w:r>
            <w:r w:rsidR="00346F56" w:rsidRPr="00346F56">
              <w:rPr>
                <w:rFonts w:cstheme="minorHAnsi"/>
                <w:iCs/>
                <w:color w:val="080707"/>
              </w:rPr>
              <w:t xml:space="preserve"> The Norfolk and Suffolk Culture Board </w:t>
            </w:r>
            <w:r w:rsidR="00346F56" w:rsidRPr="00346F56">
              <w:rPr>
                <w:rFonts w:cstheme="minorHAnsi"/>
                <w:iCs/>
                <w:color w:val="080707"/>
                <w:spacing w:val="14"/>
              </w:rPr>
              <w:t xml:space="preserve"> </w:t>
            </w:r>
            <w:r w:rsidR="00346F56" w:rsidRPr="00346F56">
              <w:rPr>
                <w:rFonts w:cstheme="minorHAnsi"/>
                <w:iCs/>
                <w:color w:val="080707"/>
              </w:rPr>
              <w:t>is</w:t>
            </w:r>
            <w:r w:rsidR="00346F56" w:rsidRPr="00346F56">
              <w:rPr>
                <w:rFonts w:cstheme="minorHAnsi"/>
                <w:iCs/>
                <w:color w:val="080707"/>
                <w:spacing w:val="6"/>
              </w:rPr>
              <w:t xml:space="preserve"> </w:t>
            </w:r>
            <w:r w:rsidR="00346F56" w:rsidRPr="00346F56">
              <w:rPr>
                <w:rFonts w:cstheme="minorHAnsi"/>
                <w:iCs/>
                <w:color w:val="080707"/>
              </w:rPr>
              <w:t>committed</w:t>
            </w:r>
            <w:r w:rsidR="00346F56" w:rsidRPr="00346F56">
              <w:rPr>
                <w:rFonts w:cstheme="minorHAnsi"/>
                <w:iCs/>
                <w:color w:val="080707"/>
                <w:spacing w:val="21"/>
              </w:rPr>
              <w:t xml:space="preserve"> </w:t>
            </w:r>
            <w:r w:rsidR="00346F56" w:rsidRPr="00346F56">
              <w:rPr>
                <w:rFonts w:cstheme="minorHAnsi"/>
                <w:iCs/>
                <w:color w:val="080707"/>
              </w:rPr>
              <w:t>to</w:t>
            </w:r>
            <w:r w:rsidR="00346F56" w:rsidRPr="00346F56">
              <w:rPr>
                <w:rFonts w:cstheme="minorHAnsi"/>
                <w:iCs/>
                <w:color w:val="080707"/>
                <w:spacing w:val="-2"/>
              </w:rPr>
              <w:t xml:space="preserve"> </w:t>
            </w:r>
            <w:r w:rsidR="00346F56" w:rsidRPr="00346F56">
              <w:rPr>
                <w:rFonts w:cstheme="minorHAnsi"/>
                <w:iCs/>
                <w:color w:val="080707"/>
              </w:rPr>
              <w:t>equality</w:t>
            </w:r>
            <w:r w:rsidR="00346F56" w:rsidRPr="00346F56">
              <w:rPr>
                <w:rFonts w:cstheme="minorHAnsi"/>
                <w:iCs/>
                <w:color w:val="080707"/>
                <w:spacing w:val="20"/>
              </w:rPr>
              <w:t xml:space="preserve"> </w:t>
            </w:r>
            <w:r w:rsidR="00346F56" w:rsidRPr="00346F56">
              <w:rPr>
                <w:rFonts w:cstheme="minorHAnsi"/>
                <w:iCs/>
                <w:color w:val="080707"/>
              </w:rPr>
              <w:t>of</w:t>
            </w:r>
            <w:r w:rsidR="00346F56" w:rsidRPr="00346F56">
              <w:rPr>
                <w:rFonts w:cstheme="minorHAnsi"/>
                <w:iCs/>
                <w:color w:val="080707"/>
                <w:spacing w:val="-2"/>
              </w:rPr>
              <w:t xml:space="preserve"> </w:t>
            </w:r>
            <w:r w:rsidR="00346F56" w:rsidRPr="00346F56">
              <w:rPr>
                <w:rFonts w:cstheme="minorHAnsi"/>
                <w:iCs/>
                <w:color w:val="080707"/>
              </w:rPr>
              <w:t>opportunity in all its practises; this work must explore and reflect this.</w:t>
            </w:r>
          </w:p>
          <w:p w14:paraId="0F756F6F" w14:textId="6EAF5899" w:rsidR="00131412" w:rsidRDefault="00131412" w:rsidP="008D1893">
            <w:pPr>
              <w:pStyle w:val="ListParagraph"/>
              <w:numPr>
                <w:ilvl w:val="0"/>
                <w:numId w:val="5"/>
              </w:numPr>
              <w:rPr>
                <w:rFonts w:eastAsia="Times New Roman" w:cs="Times New Roman"/>
                <w:color w:val="000000"/>
                <w:lang w:eastAsia="en-GB"/>
              </w:rPr>
            </w:pPr>
            <w:r>
              <w:rPr>
                <w:rFonts w:eastAsia="Times New Roman" w:cs="Times New Roman"/>
                <w:color w:val="000000"/>
                <w:lang w:eastAsia="en-GB"/>
              </w:rPr>
              <w:t xml:space="preserve">Develop </w:t>
            </w:r>
            <w:r w:rsidR="009E58BA">
              <w:rPr>
                <w:rFonts w:eastAsia="Times New Roman" w:cs="Times New Roman"/>
                <w:color w:val="000000"/>
                <w:lang w:eastAsia="en-GB"/>
              </w:rPr>
              <w:t>summary report</w:t>
            </w:r>
            <w:r w:rsidRPr="00EA5356">
              <w:rPr>
                <w:rFonts w:eastAsia="Times New Roman" w:cs="Times New Roman"/>
                <w:color w:val="000000"/>
                <w:lang w:eastAsia="en-GB"/>
              </w:rPr>
              <w:t>.</w:t>
            </w:r>
          </w:p>
          <w:p w14:paraId="57E6E914" w14:textId="77777777" w:rsidR="008D1893" w:rsidRPr="008D1893" w:rsidRDefault="008D1893" w:rsidP="008D1893">
            <w:pPr>
              <w:spacing w:after="160"/>
              <w:ind w:left="1125"/>
              <w:rPr>
                <w:rFonts w:eastAsia="Times New Roman" w:cs="Times New Roman"/>
                <w:color w:val="000000"/>
                <w:lang w:eastAsia="en-GB"/>
              </w:rPr>
            </w:pPr>
          </w:p>
          <w:p w14:paraId="7A500756" w14:textId="77777777" w:rsidR="00131412" w:rsidRPr="001C12EF" w:rsidRDefault="00131412" w:rsidP="008D1893">
            <w:pPr>
              <w:pStyle w:val="ListParagraph"/>
              <w:numPr>
                <w:ilvl w:val="0"/>
                <w:numId w:val="5"/>
              </w:numPr>
              <w:rPr>
                <w:rFonts w:cs="Arial"/>
              </w:rPr>
            </w:pPr>
            <w:r>
              <w:rPr>
                <w:rFonts w:cs="Arial"/>
              </w:rPr>
              <w:t xml:space="preserve">Coordinate this work. </w:t>
            </w:r>
          </w:p>
        </w:tc>
      </w:tr>
      <w:tr w:rsidR="00131412" w14:paraId="11B1AF96" w14:textId="77777777" w:rsidTr="00152E27">
        <w:tc>
          <w:tcPr>
            <w:tcW w:w="9016" w:type="dxa"/>
          </w:tcPr>
          <w:p w14:paraId="1EF362B9" w14:textId="55E390DB" w:rsidR="00131412" w:rsidRDefault="00131412" w:rsidP="00152E27">
            <w:pPr>
              <w:rPr>
                <w:rFonts w:cs="Arial"/>
              </w:rPr>
            </w:pPr>
            <w:r>
              <w:rPr>
                <w:rFonts w:cs="Arial"/>
              </w:rPr>
              <w:t xml:space="preserve">Your Method Statement for </w:t>
            </w:r>
            <w:r w:rsidR="009E58BA">
              <w:rPr>
                <w:rFonts w:cs="Arial"/>
                <w:b/>
              </w:rPr>
              <w:t>Mapping and identifying need, gaps and priority areas</w:t>
            </w:r>
            <w:r w:rsidR="009E58BA">
              <w:rPr>
                <w:rFonts w:cs="Arial"/>
              </w:rPr>
              <w:t xml:space="preserve"> </w:t>
            </w:r>
            <w:r>
              <w:rPr>
                <w:rFonts w:cs="Arial"/>
              </w:rPr>
              <w:t>should demonstrate:</w:t>
            </w:r>
          </w:p>
          <w:p w14:paraId="7A1F1045" w14:textId="734B6494" w:rsidR="00131412" w:rsidRDefault="00131412" w:rsidP="00131412">
            <w:pPr>
              <w:pStyle w:val="ListParagraph"/>
              <w:numPr>
                <w:ilvl w:val="0"/>
                <w:numId w:val="19"/>
              </w:numPr>
              <w:rPr>
                <w:color w:val="000000"/>
              </w:rPr>
            </w:pPr>
            <w:r>
              <w:rPr>
                <w:color w:val="000000"/>
              </w:rPr>
              <w:t>Clear evidence of experience of working with cross sector partnership groups in a collaborative and outcome focused manner;</w:t>
            </w:r>
          </w:p>
          <w:p w14:paraId="736EBA56" w14:textId="118CAD48" w:rsidR="00FE27BF" w:rsidRDefault="00FE27BF" w:rsidP="00FE27BF">
            <w:pPr>
              <w:pStyle w:val="ListParagraph"/>
              <w:numPr>
                <w:ilvl w:val="0"/>
                <w:numId w:val="19"/>
              </w:numPr>
              <w:rPr>
                <w:color w:val="000000"/>
              </w:rPr>
            </w:pPr>
            <w:r>
              <w:rPr>
                <w:color w:val="000000"/>
              </w:rPr>
              <w:t>Clear evidence of experience of working with health and wellbeing data;</w:t>
            </w:r>
          </w:p>
          <w:p w14:paraId="5CE04FAA" w14:textId="4C9A10A2" w:rsidR="008D1893" w:rsidRDefault="008D1893" w:rsidP="00FE27BF">
            <w:pPr>
              <w:pStyle w:val="ListParagraph"/>
              <w:numPr>
                <w:ilvl w:val="0"/>
                <w:numId w:val="19"/>
              </w:numPr>
              <w:rPr>
                <w:color w:val="000000"/>
              </w:rPr>
            </w:pPr>
            <w:r>
              <w:rPr>
                <w:color w:val="000000"/>
              </w:rPr>
              <w:t xml:space="preserve">Knowledge of </w:t>
            </w:r>
            <w:r w:rsidR="00E868A0">
              <w:rPr>
                <w:color w:val="000000"/>
              </w:rPr>
              <w:t>Norfolk</w:t>
            </w:r>
            <w:r>
              <w:rPr>
                <w:color w:val="000000"/>
              </w:rPr>
              <w:t xml:space="preserve"> and Suffolk cultural and health sector.</w:t>
            </w:r>
          </w:p>
          <w:p w14:paraId="14C028B2" w14:textId="14EE3683" w:rsidR="00131412" w:rsidRPr="000C2326" w:rsidRDefault="00131412" w:rsidP="00131412">
            <w:pPr>
              <w:pStyle w:val="ListParagraph"/>
              <w:numPr>
                <w:ilvl w:val="0"/>
                <w:numId w:val="19"/>
              </w:numPr>
              <w:rPr>
                <w:color w:val="000000"/>
              </w:rPr>
            </w:pPr>
            <w:r w:rsidRPr="000C2326">
              <w:rPr>
                <w:rFonts w:cs="Arial"/>
                <w:bCs/>
              </w:rPr>
              <w:t xml:space="preserve">Direct, up to date knowledge of the cultural sector and </w:t>
            </w:r>
            <w:r w:rsidR="009E58BA">
              <w:rPr>
                <w:rFonts w:cs="Arial"/>
                <w:bCs/>
              </w:rPr>
              <w:t xml:space="preserve">health sector and </w:t>
            </w:r>
            <w:r w:rsidRPr="000C2326">
              <w:rPr>
                <w:rFonts w:cs="Arial"/>
                <w:bCs/>
              </w:rPr>
              <w:t>the key people working within it, regionally and nationally</w:t>
            </w:r>
            <w:r>
              <w:rPr>
                <w:rFonts w:cs="Arial"/>
                <w:bCs/>
              </w:rPr>
              <w:t>;</w:t>
            </w:r>
          </w:p>
          <w:p w14:paraId="2AE5F16F" w14:textId="1D95264D" w:rsidR="00131412" w:rsidRPr="000C2326" w:rsidRDefault="00131412" w:rsidP="00131412">
            <w:pPr>
              <w:pStyle w:val="ListParagraph"/>
              <w:numPr>
                <w:ilvl w:val="0"/>
                <w:numId w:val="19"/>
              </w:numPr>
              <w:rPr>
                <w:color w:val="000000"/>
              </w:rPr>
            </w:pPr>
            <w:r w:rsidRPr="000C2326">
              <w:rPr>
                <w:rFonts w:cs="Arial"/>
                <w:bCs/>
              </w:rPr>
              <w:t xml:space="preserve">Direct, up to date knowledge of the cultural sector’s role in the </w:t>
            </w:r>
            <w:r w:rsidR="009E58BA">
              <w:rPr>
                <w:rFonts w:cs="Arial"/>
                <w:bCs/>
              </w:rPr>
              <w:t xml:space="preserve">health and wellbeing </w:t>
            </w:r>
            <w:r w:rsidRPr="000C2326">
              <w:rPr>
                <w:rFonts w:cs="Arial"/>
                <w:bCs/>
              </w:rPr>
              <w:t>agenda and the key people working in this area, regionally and nationally.</w:t>
            </w:r>
          </w:p>
          <w:p w14:paraId="4F7FCA2B" w14:textId="43106181" w:rsidR="00131412" w:rsidRPr="0091765C" w:rsidRDefault="00131412" w:rsidP="00131412">
            <w:pPr>
              <w:pStyle w:val="ListParagraph"/>
              <w:numPr>
                <w:ilvl w:val="0"/>
                <w:numId w:val="19"/>
              </w:numPr>
              <w:rPr>
                <w:color w:val="000000"/>
              </w:rPr>
            </w:pPr>
            <w:r w:rsidRPr="000C2326">
              <w:rPr>
                <w:rFonts w:cs="Arial"/>
                <w:bCs/>
              </w:rPr>
              <w:t xml:space="preserve">The knowledge, skills and contacts to add significant value and challenge to a high level, nationally significant cultural collaborative focussed on </w:t>
            </w:r>
            <w:r w:rsidR="009E58BA">
              <w:rPr>
                <w:rFonts w:cs="Arial"/>
                <w:bCs/>
              </w:rPr>
              <w:t>health and wellbeing</w:t>
            </w:r>
            <w:r w:rsidRPr="000C2326">
              <w:rPr>
                <w:rFonts w:cs="Arial"/>
                <w:bCs/>
              </w:rPr>
              <w:t xml:space="preserve">. </w:t>
            </w:r>
          </w:p>
          <w:p w14:paraId="526BEEB6" w14:textId="09A61A68" w:rsidR="0091765C" w:rsidRPr="001C12EF" w:rsidRDefault="0091765C" w:rsidP="00131412">
            <w:pPr>
              <w:pStyle w:val="ListParagraph"/>
              <w:numPr>
                <w:ilvl w:val="0"/>
                <w:numId w:val="19"/>
              </w:numPr>
              <w:rPr>
                <w:color w:val="000000"/>
              </w:rPr>
            </w:pPr>
            <w:r>
              <w:rPr>
                <w:rFonts w:cs="Arial"/>
                <w:bCs/>
                <w:color w:val="000000"/>
              </w:rPr>
              <w:t xml:space="preserve">Who will </w:t>
            </w:r>
            <w:r w:rsidR="00401C29">
              <w:rPr>
                <w:rFonts w:cs="Arial"/>
                <w:bCs/>
                <w:color w:val="000000"/>
              </w:rPr>
              <w:t xml:space="preserve">be </w:t>
            </w:r>
            <w:r>
              <w:rPr>
                <w:rFonts w:cs="Arial"/>
                <w:bCs/>
                <w:color w:val="000000"/>
              </w:rPr>
              <w:t xml:space="preserve">lead and deliver this </w:t>
            </w:r>
            <w:r w:rsidR="0035504D">
              <w:rPr>
                <w:rFonts w:cs="Arial"/>
                <w:bCs/>
                <w:color w:val="000000"/>
              </w:rPr>
              <w:t>work</w:t>
            </w:r>
            <w:r w:rsidR="00401C29">
              <w:rPr>
                <w:rFonts w:cs="Arial"/>
                <w:bCs/>
                <w:color w:val="000000"/>
              </w:rPr>
              <w:t>.</w:t>
            </w:r>
          </w:p>
        </w:tc>
      </w:tr>
    </w:tbl>
    <w:p w14:paraId="4E5157EE" w14:textId="6D4D34EA" w:rsidR="00131412" w:rsidRDefault="00131412" w:rsidP="00131412">
      <w:pPr>
        <w:spacing w:line="240" w:lineRule="auto"/>
        <w:rPr>
          <w:b/>
          <w:bCs/>
        </w:rPr>
      </w:pPr>
    </w:p>
    <w:p w14:paraId="45F3F0CA" w14:textId="77777777" w:rsidR="0030567C" w:rsidRDefault="0030567C" w:rsidP="00131412">
      <w:pPr>
        <w:spacing w:line="240" w:lineRule="auto"/>
        <w:rPr>
          <w:b/>
          <w:bCs/>
        </w:rPr>
      </w:pPr>
    </w:p>
    <w:tbl>
      <w:tblPr>
        <w:tblStyle w:val="TableGrid"/>
        <w:tblW w:w="0" w:type="auto"/>
        <w:tblLook w:val="04A0" w:firstRow="1" w:lastRow="0" w:firstColumn="1" w:lastColumn="0" w:noHBand="0" w:noVBand="1"/>
      </w:tblPr>
      <w:tblGrid>
        <w:gridCol w:w="9016"/>
      </w:tblGrid>
      <w:tr w:rsidR="00131412" w14:paraId="2DC27C3B" w14:textId="77777777" w:rsidTr="00152E27">
        <w:tc>
          <w:tcPr>
            <w:tcW w:w="9016" w:type="dxa"/>
            <w:shd w:val="clear" w:color="auto" w:fill="D9D9D9" w:themeFill="background1" w:themeFillShade="D9"/>
          </w:tcPr>
          <w:p w14:paraId="383789B2" w14:textId="19606C79" w:rsidR="00131412" w:rsidRPr="00F81ED2" w:rsidRDefault="00131412" w:rsidP="00152E27">
            <w:pPr>
              <w:rPr>
                <w:rFonts w:eastAsia="Times New Roman" w:cs="Times New Roman"/>
                <w:color w:val="000000"/>
                <w:lang w:eastAsia="en-GB"/>
              </w:rPr>
            </w:pPr>
            <w:bookmarkStart w:id="0" w:name="_Hlk32498136"/>
            <w:r>
              <w:rPr>
                <w:rFonts w:cs="Arial"/>
                <w:b/>
                <w:bCs/>
              </w:rPr>
              <w:lastRenderedPageBreak/>
              <w:t>Method Statement 2 –</w:t>
            </w:r>
            <w:r w:rsidR="00F81ED2">
              <w:rPr>
                <w:rFonts w:eastAsia="Times New Roman" w:cs="Times New Roman"/>
                <w:b/>
                <w:bCs/>
                <w:color w:val="000000"/>
                <w:lang w:eastAsia="en-GB"/>
              </w:rPr>
              <w:t xml:space="preserve"> Development – scaling up and skills</w:t>
            </w:r>
            <w:r w:rsidR="00F81ED2">
              <w:rPr>
                <w:rFonts w:eastAsia="Times New Roman" w:cs="Times New Roman"/>
                <w:color w:val="000000"/>
                <w:lang w:eastAsia="en-GB"/>
              </w:rPr>
              <w:t xml:space="preserve"> </w:t>
            </w:r>
            <w:r>
              <w:rPr>
                <w:rFonts w:cs="Arial"/>
                <w:b/>
                <w:bCs/>
              </w:rPr>
              <w:t>(</w:t>
            </w:r>
            <w:r w:rsidR="00F81ED2">
              <w:rPr>
                <w:rFonts w:cs="Arial"/>
                <w:b/>
                <w:bCs/>
              </w:rPr>
              <w:t>3</w:t>
            </w:r>
            <w:r>
              <w:rPr>
                <w:rFonts w:cs="Arial"/>
                <w:b/>
                <w:bCs/>
              </w:rPr>
              <w:t>0%)</w:t>
            </w:r>
          </w:p>
          <w:p w14:paraId="45AA3510" w14:textId="77777777" w:rsidR="00131412" w:rsidRDefault="00131412" w:rsidP="00152E27">
            <w:pPr>
              <w:rPr>
                <w:rFonts w:cs="Arial"/>
                <w:b/>
                <w:bCs/>
              </w:rPr>
            </w:pPr>
            <w:r>
              <w:rPr>
                <w:rFonts w:cs="Arial"/>
                <w:b/>
                <w:bCs/>
              </w:rPr>
              <w:t>Word Limit 2000</w:t>
            </w:r>
          </w:p>
        </w:tc>
      </w:tr>
      <w:tr w:rsidR="00131412" w14:paraId="1DDC2FB5" w14:textId="77777777" w:rsidTr="00152E27">
        <w:tc>
          <w:tcPr>
            <w:tcW w:w="9016" w:type="dxa"/>
          </w:tcPr>
          <w:p w14:paraId="1924BFF9" w14:textId="5A11525E" w:rsidR="00131412" w:rsidRDefault="00131412" w:rsidP="00152E27">
            <w:pPr>
              <w:rPr>
                <w:rFonts w:cs="Arial"/>
              </w:rPr>
            </w:pPr>
            <w:r w:rsidRPr="00F335FC">
              <w:rPr>
                <w:rFonts w:cs="Arial"/>
              </w:rPr>
              <w:t>Bidders are required to produce a method statement describing their</w:t>
            </w:r>
            <w:r w:rsidRPr="00F335FC">
              <w:t xml:space="preserve"> approach to </w:t>
            </w:r>
            <w:r w:rsidR="009E58BA">
              <w:rPr>
                <w:rFonts w:eastAsia="Times New Roman" w:cs="Times New Roman"/>
                <w:b/>
                <w:bCs/>
                <w:color w:val="000000"/>
                <w:lang w:eastAsia="en-GB"/>
              </w:rPr>
              <w:t>Development – scaling up and skills</w:t>
            </w:r>
            <w:r w:rsidRPr="00F335FC">
              <w:t xml:space="preserve">. </w:t>
            </w:r>
          </w:p>
          <w:p w14:paraId="31E57372" w14:textId="77777777" w:rsidR="00131412" w:rsidRPr="00F335FC" w:rsidRDefault="00131412" w:rsidP="00152E27">
            <w:pPr>
              <w:rPr>
                <w:rFonts w:cs="Arial"/>
              </w:rPr>
            </w:pPr>
            <w:r w:rsidRPr="00F335FC">
              <w:rPr>
                <w:rFonts w:cs="Arial"/>
              </w:rPr>
              <w:t>This should include but not be limited to how you will work with the Board to:</w:t>
            </w:r>
          </w:p>
          <w:p w14:paraId="6E128778" w14:textId="77777777" w:rsidR="008D1893" w:rsidRDefault="008D1893" w:rsidP="008D1893">
            <w:pPr>
              <w:pStyle w:val="xmsolistparagraph"/>
              <w:numPr>
                <w:ilvl w:val="0"/>
                <w:numId w:val="29"/>
              </w:numPr>
              <w:spacing w:after="160"/>
              <w:rPr>
                <w:rFonts w:eastAsia="Times New Roman"/>
              </w:rPr>
            </w:pPr>
            <w:r w:rsidRPr="00AE2E71">
              <w:rPr>
                <w:rFonts w:eastAsia="Times New Roman"/>
              </w:rPr>
              <w:t>Identify and detail the regional activity that is specifically commissioned by Public Health and the NHS</w:t>
            </w:r>
            <w:r>
              <w:rPr>
                <w:rFonts w:eastAsia="Times New Roman"/>
              </w:rPr>
              <w:t>:</w:t>
            </w:r>
          </w:p>
          <w:p w14:paraId="57E404BC" w14:textId="1D75CF82" w:rsidR="008D1893" w:rsidRDefault="008D1893" w:rsidP="008D1893">
            <w:pPr>
              <w:pStyle w:val="xmsolistparagraph"/>
              <w:numPr>
                <w:ilvl w:val="0"/>
                <w:numId w:val="31"/>
              </w:numPr>
              <w:spacing w:after="160"/>
              <w:rPr>
                <w:rFonts w:eastAsia="Times New Roman"/>
              </w:rPr>
            </w:pPr>
            <w:r>
              <w:rPr>
                <w:rFonts w:eastAsia="Times New Roman"/>
              </w:rPr>
              <w:t xml:space="preserve">establish which work has been recommissioned and which work was a </w:t>
            </w:r>
            <w:r w:rsidR="00E868A0">
              <w:rPr>
                <w:rFonts w:eastAsia="Times New Roman"/>
              </w:rPr>
              <w:t>one-off</w:t>
            </w:r>
            <w:r>
              <w:rPr>
                <w:rFonts w:eastAsia="Times New Roman"/>
              </w:rPr>
              <w:t xml:space="preserve"> pilot;</w:t>
            </w:r>
          </w:p>
          <w:p w14:paraId="61968560" w14:textId="77777777" w:rsidR="008D1893" w:rsidRDefault="008D1893" w:rsidP="008D1893">
            <w:pPr>
              <w:pStyle w:val="xmsolistparagraph"/>
              <w:numPr>
                <w:ilvl w:val="0"/>
                <w:numId w:val="31"/>
              </w:numPr>
              <w:spacing w:after="160"/>
              <w:rPr>
                <w:rFonts w:eastAsia="Times New Roman"/>
              </w:rPr>
            </w:pPr>
            <w:r>
              <w:rPr>
                <w:rFonts w:eastAsia="Times New Roman"/>
              </w:rPr>
              <w:t>identify the success factors for these activities;</w:t>
            </w:r>
          </w:p>
          <w:p w14:paraId="66878EFC" w14:textId="77777777" w:rsidR="008D1893" w:rsidRDefault="008D1893" w:rsidP="008D1893">
            <w:pPr>
              <w:pStyle w:val="xmsolistparagraph"/>
              <w:numPr>
                <w:ilvl w:val="0"/>
                <w:numId w:val="31"/>
              </w:numPr>
              <w:spacing w:after="160"/>
              <w:rPr>
                <w:rFonts w:eastAsia="Times New Roman"/>
              </w:rPr>
            </w:pPr>
            <w:r>
              <w:rPr>
                <w:rFonts w:eastAsia="Times New Roman"/>
              </w:rPr>
              <w:t>highlight those activities that are sustainable.</w:t>
            </w:r>
          </w:p>
          <w:p w14:paraId="798554F3" w14:textId="77777777" w:rsidR="008D1893" w:rsidRDefault="008D1893" w:rsidP="008D1893">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0B18F4B4" w14:textId="48C86A85" w:rsidR="008D1893" w:rsidRDefault="008D1893" w:rsidP="008D1893">
            <w:pPr>
              <w:pStyle w:val="xmsolistparagraph"/>
              <w:numPr>
                <w:ilvl w:val="0"/>
                <w:numId w:val="29"/>
              </w:numPr>
              <w:spacing w:after="160"/>
              <w:rPr>
                <w:rFonts w:eastAsia="Times New Roman"/>
              </w:rPr>
            </w:pPr>
            <w:r w:rsidRPr="00AE2E71">
              <w:rPr>
                <w:rFonts w:eastAsia="Times New Roman"/>
              </w:rPr>
              <w:t xml:space="preserve">Identify and detail the regional activity that </w:t>
            </w:r>
            <w:r>
              <w:rPr>
                <w:rFonts w:eastAsia="Times New Roman"/>
              </w:rPr>
              <w:t xml:space="preserve">delivers health and </w:t>
            </w:r>
            <w:r w:rsidR="00E868A0">
              <w:rPr>
                <w:rFonts w:eastAsia="Times New Roman"/>
              </w:rPr>
              <w:t>wellbeing</w:t>
            </w:r>
            <w:r>
              <w:rPr>
                <w:rFonts w:eastAsia="Times New Roman"/>
              </w:rPr>
              <w:t xml:space="preserve"> outcomes but is not funded by  Public Health or the NHS:</w:t>
            </w:r>
          </w:p>
          <w:p w14:paraId="57704BC5" w14:textId="77777777" w:rsidR="008D1893" w:rsidRDefault="008D1893" w:rsidP="008D1893">
            <w:pPr>
              <w:pStyle w:val="xmsolistparagraph"/>
              <w:numPr>
                <w:ilvl w:val="0"/>
                <w:numId w:val="31"/>
              </w:numPr>
              <w:spacing w:after="160"/>
              <w:rPr>
                <w:rFonts w:eastAsia="Times New Roman"/>
              </w:rPr>
            </w:pPr>
            <w:r>
              <w:rPr>
                <w:rFonts w:eastAsia="Times New Roman"/>
              </w:rPr>
              <w:t>summarise how this work has been developed;</w:t>
            </w:r>
          </w:p>
          <w:p w14:paraId="0A17AF1E" w14:textId="77777777" w:rsidR="008D1893" w:rsidRDefault="008D1893" w:rsidP="008D1893">
            <w:pPr>
              <w:pStyle w:val="xmsolistparagraph"/>
              <w:numPr>
                <w:ilvl w:val="0"/>
                <w:numId w:val="31"/>
              </w:numPr>
              <w:spacing w:after="160"/>
              <w:rPr>
                <w:rFonts w:eastAsia="Times New Roman"/>
              </w:rPr>
            </w:pPr>
            <w:r>
              <w:rPr>
                <w:rFonts w:eastAsia="Times New Roman"/>
              </w:rPr>
              <w:t>identify the funding sources for these activities;</w:t>
            </w:r>
          </w:p>
          <w:p w14:paraId="49A5D09D" w14:textId="77777777" w:rsidR="008D1893" w:rsidRDefault="008D1893" w:rsidP="008D1893">
            <w:pPr>
              <w:pStyle w:val="xmsolistparagraph"/>
              <w:numPr>
                <w:ilvl w:val="0"/>
                <w:numId w:val="31"/>
              </w:numPr>
              <w:spacing w:after="160"/>
              <w:rPr>
                <w:rFonts w:eastAsia="Times New Roman"/>
              </w:rPr>
            </w:pPr>
            <w:r>
              <w:rPr>
                <w:rFonts w:eastAsia="Times New Roman"/>
              </w:rPr>
              <w:t>identify the success factors for these activities.</w:t>
            </w:r>
          </w:p>
          <w:p w14:paraId="7940F225" w14:textId="77777777" w:rsidR="008D1893" w:rsidRDefault="008D1893" w:rsidP="008D1893">
            <w:pPr>
              <w:pStyle w:val="xmsolistparagraph"/>
              <w:numPr>
                <w:ilvl w:val="0"/>
                <w:numId w:val="31"/>
              </w:numPr>
              <w:spacing w:after="160"/>
              <w:rPr>
                <w:rFonts w:eastAsia="Times New Roman"/>
              </w:rPr>
            </w:pPr>
            <w:r>
              <w:rPr>
                <w:rFonts w:eastAsia="Times New Roman"/>
              </w:rPr>
              <w:t xml:space="preserve">highlight those activities that have the potential to be scaled up. </w:t>
            </w:r>
          </w:p>
          <w:p w14:paraId="4B9670D9" w14:textId="5A245383" w:rsidR="008D1893" w:rsidRDefault="008D1893" w:rsidP="008D1893">
            <w:pPr>
              <w:pStyle w:val="xmsolistparagraph"/>
              <w:numPr>
                <w:ilvl w:val="0"/>
                <w:numId w:val="29"/>
              </w:numPr>
              <w:rPr>
                <w:rFonts w:eastAsia="Times New Roman"/>
              </w:rPr>
            </w:pPr>
            <w:r>
              <w:rPr>
                <w:rFonts w:eastAsia="Times New Roman"/>
              </w:rPr>
              <w:t xml:space="preserve">Identify the skills gaps in culture, public health and health sector, at both senior leadership and practitioner level, and develop a plan for skills development to enable growth in the quality and quantity of creative and cultural health and wellbeing activity. Ensure the plan references the needs of creative </w:t>
            </w:r>
            <w:r w:rsidR="00E868A0">
              <w:rPr>
                <w:rFonts w:eastAsia="Times New Roman"/>
              </w:rPr>
              <w:t>practitioners</w:t>
            </w:r>
            <w:r>
              <w:rPr>
                <w:rFonts w:eastAsia="Times New Roman"/>
              </w:rPr>
              <w:t xml:space="preserve">, including their wellbeing, and builds links between the training providers in both the health and cultural sector and accesses current opportunities. </w:t>
            </w:r>
          </w:p>
          <w:p w14:paraId="7B26E2EA" w14:textId="237A0876" w:rsidR="00131412" w:rsidRPr="00181C0E" w:rsidRDefault="00131412" w:rsidP="00181C0E">
            <w:pPr>
              <w:ind w:left="1125"/>
              <w:rPr>
                <w:rFonts w:eastAsia="Times New Roman" w:cs="Times New Roman"/>
                <w:b/>
                <w:bCs/>
                <w:color w:val="000000"/>
                <w:lang w:eastAsia="en-GB"/>
              </w:rPr>
            </w:pPr>
          </w:p>
        </w:tc>
      </w:tr>
      <w:tr w:rsidR="00131412" w14:paraId="453B039F" w14:textId="77777777" w:rsidTr="00152E27">
        <w:tc>
          <w:tcPr>
            <w:tcW w:w="9016" w:type="dxa"/>
          </w:tcPr>
          <w:p w14:paraId="231F009B" w14:textId="5E236AFF" w:rsidR="00131412" w:rsidRPr="00F335FC" w:rsidRDefault="00131412" w:rsidP="00152E27">
            <w:pPr>
              <w:spacing w:before="120"/>
              <w:rPr>
                <w:rFonts w:cs="Arial"/>
              </w:rPr>
            </w:pPr>
            <w:r w:rsidRPr="00F335FC">
              <w:rPr>
                <w:rFonts w:cs="Arial"/>
              </w:rPr>
              <w:t>Your Method Statement should demonstrate:</w:t>
            </w:r>
          </w:p>
          <w:p w14:paraId="77670994" w14:textId="3892A199" w:rsidR="00131412" w:rsidRDefault="00131412" w:rsidP="00131412">
            <w:pPr>
              <w:pStyle w:val="ListParagraph"/>
              <w:numPr>
                <w:ilvl w:val="0"/>
                <w:numId w:val="20"/>
              </w:numPr>
              <w:rPr>
                <w:rFonts w:eastAsia="Times New Roman" w:cs="Times New Roman"/>
                <w:color w:val="000000"/>
                <w:lang w:eastAsia="en-GB"/>
              </w:rPr>
            </w:pPr>
            <w:r>
              <w:rPr>
                <w:rFonts w:eastAsia="Times New Roman" w:cs="Times New Roman"/>
                <w:color w:val="000000"/>
                <w:lang w:eastAsia="en-GB"/>
              </w:rPr>
              <w:t xml:space="preserve">Understanding of </w:t>
            </w:r>
            <w:r w:rsidR="009E58BA">
              <w:rPr>
                <w:rFonts w:eastAsia="Times New Roman" w:cs="Times New Roman"/>
                <w:color w:val="000000"/>
                <w:lang w:eastAsia="en-GB"/>
              </w:rPr>
              <w:t>how culturally led health and wellbeing work is commissioned and evaluated</w:t>
            </w:r>
            <w:r>
              <w:rPr>
                <w:rFonts w:eastAsia="Times New Roman" w:cs="Times New Roman"/>
                <w:color w:val="000000"/>
                <w:lang w:eastAsia="en-GB"/>
              </w:rPr>
              <w:t>.</w:t>
            </w:r>
          </w:p>
          <w:p w14:paraId="46E779B6" w14:textId="0A3F67F7" w:rsidR="00131412" w:rsidRDefault="00131412" w:rsidP="00131412">
            <w:pPr>
              <w:pStyle w:val="ListParagraph"/>
              <w:numPr>
                <w:ilvl w:val="0"/>
                <w:numId w:val="20"/>
              </w:numPr>
              <w:rPr>
                <w:rFonts w:eastAsia="Times New Roman" w:cs="Times New Roman"/>
                <w:color w:val="000000"/>
                <w:lang w:eastAsia="en-GB"/>
              </w:rPr>
            </w:pPr>
            <w:r w:rsidRPr="00F335FC">
              <w:rPr>
                <w:rFonts w:eastAsia="Times New Roman" w:cs="Times New Roman"/>
                <w:color w:val="000000"/>
                <w:lang w:eastAsia="en-GB"/>
              </w:rPr>
              <w:t xml:space="preserve">Clear evidence of experience in </w:t>
            </w:r>
            <w:r w:rsidR="009E58BA">
              <w:rPr>
                <w:rFonts w:eastAsia="Times New Roman" w:cs="Times New Roman"/>
                <w:color w:val="000000"/>
                <w:lang w:eastAsia="en-GB"/>
              </w:rPr>
              <w:t>mapping and analysing</w:t>
            </w:r>
            <w:r>
              <w:rPr>
                <w:rFonts w:eastAsia="Times New Roman" w:cs="Times New Roman"/>
                <w:color w:val="000000"/>
                <w:lang w:eastAsia="en-GB"/>
              </w:rPr>
              <w:t>.</w:t>
            </w:r>
          </w:p>
          <w:p w14:paraId="1DB21892" w14:textId="0AEFFF07" w:rsidR="00181C0E" w:rsidRDefault="00131412" w:rsidP="00131412">
            <w:pPr>
              <w:pStyle w:val="ListParagraph"/>
              <w:numPr>
                <w:ilvl w:val="0"/>
                <w:numId w:val="20"/>
              </w:numPr>
              <w:rPr>
                <w:rFonts w:eastAsia="Times New Roman" w:cs="Times New Roman"/>
                <w:color w:val="000000"/>
                <w:lang w:eastAsia="en-GB"/>
              </w:rPr>
            </w:pPr>
            <w:r>
              <w:rPr>
                <w:rFonts w:eastAsia="Times New Roman" w:cs="Times New Roman"/>
                <w:color w:val="000000"/>
                <w:lang w:eastAsia="en-GB"/>
              </w:rPr>
              <w:t xml:space="preserve">Clear evidence of experience in </w:t>
            </w:r>
            <w:r w:rsidR="00FE27BF">
              <w:rPr>
                <w:rFonts w:eastAsia="Times New Roman" w:cs="Times New Roman"/>
                <w:color w:val="000000"/>
                <w:lang w:eastAsia="en-GB"/>
              </w:rPr>
              <w:t>culturally led health and wellbeing work.</w:t>
            </w:r>
            <w:r>
              <w:rPr>
                <w:rFonts w:eastAsia="Times New Roman" w:cs="Times New Roman"/>
                <w:color w:val="000000"/>
                <w:lang w:eastAsia="en-GB"/>
              </w:rPr>
              <w:t xml:space="preserve"> </w:t>
            </w:r>
          </w:p>
          <w:p w14:paraId="34175BC0" w14:textId="50A2D4B5" w:rsidR="00733CC1" w:rsidRDefault="00733CC1" w:rsidP="00131412">
            <w:pPr>
              <w:pStyle w:val="ListParagraph"/>
              <w:numPr>
                <w:ilvl w:val="0"/>
                <w:numId w:val="20"/>
              </w:numPr>
              <w:rPr>
                <w:rFonts w:eastAsia="Times New Roman" w:cs="Times New Roman"/>
                <w:color w:val="000000"/>
                <w:lang w:eastAsia="en-GB"/>
              </w:rPr>
            </w:pPr>
            <w:r>
              <w:rPr>
                <w:rFonts w:eastAsia="Times New Roman" w:cs="Times New Roman"/>
                <w:color w:val="000000"/>
                <w:lang w:eastAsia="en-GB"/>
              </w:rPr>
              <w:t xml:space="preserve">A commitment to and knowledge of the equality, diversity and inclusion.  </w:t>
            </w:r>
          </w:p>
          <w:p w14:paraId="39351A34" w14:textId="3AF9D6CC" w:rsidR="0091765C" w:rsidRPr="001C12EF" w:rsidRDefault="0091765C" w:rsidP="00131412">
            <w:pPr>
              <w:pStyle w:val="ListParagraph"/>
              <w:numPr>
                <w:ilvl w:val="0"/>
                <w:numId w:val="20"/>
              </w:numPr>
              <w:rPr>
                <w:rFonts w:eastAsia="Times New Roman" w:cs="Times New Roman"/>
                <w:color w:val="000000"/>
                <w:lang w:eastAsia="en-GB"/>
              </w:rPr>
            </w:pPr>
            <w:r>
              <w:rPr>
                <w:rFonts w:cs="Arial"/>
                <w:bCs/>
                <w:color w:val="000000"/>
              </w:rPr>
              <w:t>Who will lead and deliver this work</w:t>
            </w:r>
            <w:r w:rsidR="009137F3">
              <w:rPr>
                <w:rFonts w:cs="Arial"/>
              </w:rPr>
              <w:t>.</w:t>
            </w:r>
          </w:p>
        </w:tc>
      </w:tr>
      <w:bookmarkEnd w:id="0"/>
    </w:tbl>
    <w:p w14:paraId="3AD99868" w14:textId="77777777" w:rsidR="00131412" w:rsidRDefault="00131412" w:rsidP="00131412">
      <w:pPr>
        <w:spacing w:line="240" w:lineRule="auto"/>
        <w:rPr>
          <w:b/>
          <w:bCs/>
        </w:rPr>
      </w:pPr>
    </w:p>
    <w:tbl>
      <w:tblPr>
        <w:tblStyle w:val="TableGrid"/>
        <w:tblW w:w="0" w:type="auto"/>
        <w:tblLook w:val="04A0" w:firstRow="1" w:lastRow="0" w:firstColumn="1" w:lastColumn="0" w:noHBand="0" w:noVBand="1"/>
      </w:tblPr>
      <w:tblGrid>
        <w:gridCol w:w="9016"/>
      </w:tblGrid>
      <w:tr w:rsidR="00131412" w14:paraId="28F9628C" w14:textId="77777777" w:rsidTr="00152E27">
        <w:tc>
          <w:tcPr>
            <w:tcW w:w="9016" w:type="dxa"/>
            <w:shd w:val="clear" w:color="auto" w:fill="D9D9D9" w:themeFill="background1" w:themeFillShade="D9"/>
          </w:tcPr>
          <w:p w14:paraId="0464DDD3" w14:textId="2A37CCBD" w:rsidR="00F81ED2" w:rsidRPr="00B34F14" w:rsidRDefault="00131412" w:rsidP="00F81ED2">
            <w:r w:rsidRPr="00C208B7">
              <w:rPr>
                <w:rFonts w:cs="Arial"/>
                <w:b/>
                <w:bCs/>
              </w:rPr>
              <w:t xml:space="preserve">Method Statement 3 – </w:t>
            </w:r>
            <w:r w:rsidR="00F81ED2">
              <w:rPr>
                <w:rFonts w:cs="Arial"/>
                <w:b/>
              </w:rPr>
              <w:t xml:space="preserve">Partnerships </w:t>
            </w:r>
            <w:r w:rsidR="00F81ED2">
              <w:rPr>
                <w:rFonts w:cs="Arial"/>
                <w:b/>
                <w:bCs/>
              </w:rPr>
              <w:t>(</w:t>
            </w:r>
            <w:r w:rsidR="008D1893">
              <w:rPr>
                <w:rFonts w:cs="Arial"/>
                <w:b/>
                <w:bCs/>
              </w:rPr>
              <w:t>2</w:t>
            </w:r>
            <w:r w:rsidR="00F81ED2">
              <w:rPr>
                <w:rFonts w:cs="Arial"/>
                <w:b/>
                <w:bCs/>
              </w:rPr>
              <w:t>0%)</w:t>
            </w:r>
          </w:p>
          <w:p w14:paraId="3F43D970" w14:textId="585308F5" w:rsidR="00131412" w:rsidRDefault="00F81ED2" w:rsidP="00FE27BF">
            <w:pPr>
              <w:rPr>
                <w:rFonts w:cs="Arial"/>
                <w:b/>
                <w:bCs/>
              </w:rPr>
            </w:pPr>
            <w:r>
              <w:rPr>
                <w:rFonts w:cs="Arial"/>
                <w:b/>
                <w:bCs/>
              </w:rPr>
              <w:t>Word Limit 2000</w:t>
            </w:r>
          </w:p>
        </w:tc>
      </w:tr>
      <w:tr w:rsidR="00131412" w14:paraId="2A514BA6" w14:textId="77777777" w:rsidTr="00152E27">
        <w:tc>
          <w:tcPr>
            <w:tcW w:w="9016" w:type="dxa"/>
          </w:tcPr>
          <w:p w14:paraId="504C8293" w14:textId="484617E9" w:rsidR="00FE27BF" w:rsidRDefault="00131412" w:rsidP="00FE27BF">
            <w:pPr>
              <w:pStyle w:val="xmsolistparagraph"/>
              <w:ind w:left="0"/>
              <w:rPr>
                <w:rFonts w:eastAsia="Times New Roman"/>
              </w:rPr>
            </w:pPr>
            <w:r w:rsidRPr="00C208B7">
              <w:rPr>
                <w:rFonts w:cs="Arial"/>
              </w:rPr>
              <w:t xml:space="preserve">Bidders are required to produce a method statement describing their approach to </w:t>
            </w:r>
            <w:r w:rsidR="00FE27BF">
              <w:rPr>
                <w:rFonts w:cs="Arial"/>
              </w:rPr>
              <w:t>b</w:t>
            </w:r>
            <w:r w:rsidR="00FE27BF">
              <w:rPr>
                <w:rFonts w:eastAsia="Times New Roman"/>
              </w:rPr>
              <w:t xml:space="preserve">uilding the partnerships and investment. </w:t>
            </w:r>
          </w:p>
          <w:p w14:paraId="223A3373" w14:textId="77777777" w:rsidR="00FE27BF" w:rsidRDefault="00FE27BF" w:rsidP="00FE27BF">
            <w:pPr>
              <w:ind w:left="709" w:hanging="709"/>
              <w:rPr>
                <w:rFonts w:cs="Arial"/>
                <w:b/>
              </w:rPr>
            </w:pPr>
          </w:p>
          <w:p w14:paraId="62A73F7C" w14:textId="2DD4786D" w:rsidR="00131412" w:rsidRPr="00C208B7" w:rsidRDefault="00131412" w:rsidP="00FE27BF">
            <w:pPr>
              <w:rPr>
                <w:rFonts w:cs="Arial"/>
              </w:rPr>
            </w:pPr>
            <w:r w:rsidRPr="00C208B7">
              <w:rPr>
                <w:rFonts w:cs="Arial"/>
              </w:rPr>
              <w:t>This should include but not be limited to how you will work with the Board to:</w:t>
            </w:r>
          </w:p>
          <w:p w14:paraId="45CCFBA7" w14:textId="77777777" w:rsidR="002114B3" w:rsidRDefault="002114B3" w:rsidP="002114B3">
            <w:pPr>
              <w:pStyle w:val="xmsolistparagraph"/>
              <w:numPr>
                <w:ilvl w:val="0"/>
                <w:numId w:val="29"/>
              </w:numPr>
              <w:rPr>
                <w:rFonts w:eastAsia="Times New Roman"/>
              </w:rPr>
            </w:pPr>
            <w:r>
              <w:rPr>
                <w:rFonts w:eastAsia="Times New Roman"/>
              </w:rPr>
              <w:t xml:space="preserve">Develop a plan to build a high-level partnership between Norfolk &amp; Suffolk Culture Board and regional NHS and Public Health bodies, agreed by Senior leaders in both sectors. </w:t>
            </w:r>
          </w:p>
          <w:p w14:paraId="402D70E8" w14:textId="1BB6905D" w:rsidR="00401C29" w:rsidRPr="00181C0E" w:rsidRDefault="00401C29" w:rsidP="002114B3">
            <w:pPr>
              <w:pStyle w:val="xmsolistparagraph"/>
              <w:ind w:left="360"/>
              <w:rPr>
                <w:rFonts w:eastAsia="Times New Roman" w:cs="Times New Roman"/>
                <w:color w:val="000000"/>
              </w:rPr>
            </w:pPr>
          </w:p>
        </w:tc>
      </w:tr>
      <w:tr w:rsidR="00131412" w14:paraId="62ED496C" w14:textId="77777777" w:rsidTr="00152E27">
        <w:tc>
          <w:tcPr>
            <w:tcW w:w="9016" w:type="dxa"/>
          </w:tcPr>
          <w:p w14:paraId="0BCFF134" w14:textId="77777777" w:rsidR="00131412" w:rsidRDefault="00131412" w:rsidP="00152E27">
            <w:pPr>
              <w:spacing w:after="160"/>
              <w:rPr>
                <w:rFonts w:eastAsia="Times New Roman" w:cs="Times New Roman"/>
                <w:color w:val="000000"/>
                <w:lang w:eastAsia="en-GB"/>
              </w:rPr>
            </w:pPr>
            <w:r>
              <w:rPr>
                <w:rFonts w:eastAsia="Times New Roman" w:cs="Times New Roman"/>
                <w:color w:val="000000"/>
                <w:lang w:eastAsia="en-GB"/>
              </w:rPr>
              <w:t>Your Method Statement for Strategy Refresh &amp; Development should demonstrate:</w:t>
            </w:r>
          </w:p>
          <w:p w14:paraId="43651FD2" w14:textId="174B6C7C" w:rsidR="00131412" w:rsidRDefault="00131412" w:rsidP="00131412">
            <w:pPr>
              <w:pStyle w:val="ListParagraph"/>
              <w:numPr>
                <w:ilvl w:val="0"/>
                <w:numId w:val="21"/>
              </w:numPr>
              <w:spacing w:after="160"/>
              <w:rPr>
                <w:rFonts w:eastAsia="Times New Roman" w:cs="Times New Roman"/>
                <w:color w:val="000000"/>
                <w:lang w:eastAsia="en-GB"/>
              </w:rPr>
            </w:pPr>
            <w:r>
              <w:rPr>
                <w:rFonts w:eastAsia="Times New Roman" w:cs="Times New Roman"/>
                <w:color w:val="000000"/>
                <w:lang w:eastAsia="en-GB"/>
              </w:rPr>
              <w:t xml:space="preserve">Evidence of experience in </w:t>
            </w:r>
            <w:r w:rsidR="00FE27BF">
              <w:rPr>
                <w:rFonts w:eastAsia="Times New Roman" w:cs="Times New Roman"/>
                <w:color w:val="000000"/>
                <w:lang w:eastAsia="en-GB"/>
              </w:rPr>
              <w:t>building cross sector partnerships.</w:t>
            </w:r>
          </w:p>
          <w:p w14:paraId="6D187283" w14:textId="56EA2450" w:rsidR="00D22C48" w:rsidRDefault="00D22C48" w:rsidP="00131412">
            <w:pPr>
              <w:pStyle w:val="ListParagraph"/>
              <w:numPr>
                <w:ilvl w:val="0"/>
                <w:numId w:val="21"/>
              </w:numPr>
              <w:spacing w:after="160"/>
              <w:rPr>
                <w:rFonts w:eastAsia="Times New Roman" w:cs="Times New Roman"/>
                <w:color w:val="000000"/>
                <w:lang w:eastAsia="en-GB"/>
              </w:rPr>
            </w:pPr>
            <w:r>
              <w:rPr>
                <w:rFonts w:eastAsia="Times New Roman" w:cs="Times New Roman"/>
                <w:color w:val="000000"/>
                <w:lang w:eastAsia="en-GB"/>
              </w:rPr>
              <w:t xml:space="preserve">Evidence of developing </w:t>
            </w:r>
            <w:r w:rsidR="002114B3">
              <w:rPr>
                <w:rFonts w:eastAsia="Times New Roman" w:cs="Times New Roman"/>
                <w:color w:val="000000"/>
                <w:lang w:eastAsia="en-GB"/>
              </w:rPr>
              <w:t>collaborative</w:t>
            </w:r>
            <w:r>
              <w:rPr>
                <w:rFonts w:eastAsia="Times New Roman" w:cs="Times New Roman"/>
                <w:color w:val="000000"/>
                <w:lang w:eastAsia="en-GB"/>
              </w:rPr>
              <w:t xml:space="preserve"> plans. </w:t>
            </w:r>
          </w:p>
          <w:p w14:paraId="10002509" w14:textId="6C0D832A" w:rsidR="00FE27BF" w:rsidRDefault="00FE27BF" w:rsidP="00131412">
            <w:pPr>
              <w:pStyle w:val="ListParagraph"/>
              <w:numPr>
                <w:ilvl w:val="0"/>
                <w:numId w:val="21"/>
              </w:numPr>
              <w:spacing w:after="160"/>
              <w:rPr>
                <w:rFonts w:eastAsia="Times New Roman" w:cs="Times New Roman"/>
                <w:color w:val="000000"/>
                <w:lang w:eastAsia="en-GB"/>
              </w:rPr>
            </w:pPr>
            <w:r>
              <w:rPr>
                <w:rFonts w:eastAsia="Times New Roman" w:cs="Times New Roman"/>
                <w:color w:val="000000"/>
                <w:lang w:eastAsia="en-GB"/>
              </w:rPr>
              <w:t xml:space="preserve">Evidence of local, regional and national culturally led health and wellbeing work. </w:t>
            </w:r>
          </w:p>
          <w:p w14:paraId="5873861F" w14:textId="5A10ED01" w:rsidR="00131412" w:rsidRPr="001C12EF" w:rsidRDefault="0091765C" w:rsidP="00131412">
            <w:pPr>
              <w:pStyle w:val="ListParagraph"/>
              <w:numPr>
                <w:ilvl w:val="0"/>
                <w:numId w:val="21"/>
              </w:numPr>
              <w:spacing w:after="160"/>
              <w:rPr>
                <w:rFonts w:eastAsia="Times New Roman" w:cs="Times New Roman"/>
                <w:color w:val="000000"/>
                <w:lang w:eastAsia="en-GB"/>
              </w:rPr>
            </w:pPr>
            <w:r>
              <w:rPr>
                <w:rFonts w:cs="Arial"/>
                <w:bCs/>
                <w:color w:val="000000"/>
              </w:rPr>
              <w:t>Who will lead and deliver this work.</w:t>
            </w:r>
          </w:p>
        </w:tc>
      </w:tr>
    </w:tbl>
    <w:p w14:paraId="50463D9C" w14:textId="16F5F1B8" w:rsidR="00131412" w:rsidRDefault="00131412" w:rsidP="00131412">
      <w:pPr>
        <w:spacing w:line="240" w:lineRule="auto"/>
        <w:rPr>
          <w:b/>
          <w:bCs/>
        </w:rPr>
      </w:pPr>
    </w:p>
    <w:tbl>
      <w:tblPr>
        <w:tblStyle w:val="TableGrid"/>
        <w:tblW w:w="0" w:type="auto"/>
        <w:tblLook w:val="04A0" w:firstRow="1" w:lastRow="0" w:firstColumn="1" w:lastColumn="0" w:noHBand="0" w:noVBand="1"/>
      </w:tblPr>
      <w:tblGrid>
        <w:gridCol w:w="9016"/>
      </w:tblGrid>
      <w:tr w:rsidR="00131412" w14:paraId="4B4D3F58" w14:textId="77777777" w:rsidTr="00152E27">
        <w:tc>
          <w:tcPr>
            <w:tcW w:w="9016" w:type="dxa"/>
            <w:shd w:val="clear" w:color="auto" w:fill="D9D9D9" w:themeFill="background1" w:themeFillShade="D9"/>
          </w:tcPr>
          <w:p w14:paraId="787C1562" w14:textId="1F0BDAB0" w:rsidR="00131412" w:rsidRDefault="00131412" w:rsidP="00152E27">
            <w:pPr>
              <w:rPr>
                <w:rFonts w:cs="Arial"/>
                <w:b/>
                <w:bCs/>
              </w:rPr>
            </w:pPr>
            <w:r>
              <w:rPr>
                <w:rFonts w:cs="Arial"/>
                <w:b/>
                <w:bCs/>
              </w:rPr>
              <w:t xml:space="preserve">Method Statement </w:t>
            </w:r>
            <w:r w:rsidR="00BA4444">
              <w:rPr>
                <w:rFonts w:cs="Arial"/>
                <w:b/>
                <w:bCs/>
              </w:rPr>
              <w:t>4</w:t>
            </w:r>
            <w:r>
              <w:rPr>
                <w:rFonts w:cs="Arial"/>
                <w:b/>
                <w:bCs/>
              </w:rPr>
              <w:t xml:space="preserve"> – Budget (</w:t>
            </w:r>
            <w:r w:rsidR="00BA4444">
              <w:rPr>
                <w:rFonts w:cs="Arial"/>
                <w:b/>
                <w:bCs/>
              </w:rPr>
              <w:t>5</w:t>
            </w:r>
            <w:r>
              <w:rPr>
                <w:rFonts w:cs="Arial"/>
                <w:b/>
                <w:bCs/>
              </w:rPr>
              <w:t>%)</w:t>
            </w:r>
          </w:p>
        </w:tc>
      </w:tr>
      <w:tr w:rsidR="00131412" w14:paraId="3FA33C9F" w14:textId="77777777" w:rsidTr="00152E27">
        <w:tc>
          <w:tcPr>
            <w:tcW w:w="9016" w:type="dxa"/>
          </w:tcPr>
          <w:p w14:paraId="6D83FECA" w14:textId="14BD4822" w:rsidR="00131412" w:rsidRDefault="00131412" w:rsidP="00152E27">
            <w:pPr>
              <w:rPr>
                <w:rFonts w:cs="Arial"/>
              </w:rPr>
            </w:pPr>
            <w:r w:rsidRPr="00E51F87">
              <w:rPr>
                <w:rFonts w:cs="Arial"/>
              </w:rPr>
              <w:t xml:space="preserve">Bidders are required to produce a detailed budget, showing how the contract fee </w:t>
            </w:r>
            <w:r>
              <w:rPr>
                <w:rFonts w:cs="Arial"/>
              </w:rPr>
              <w:t>of £</w:t>
            </w:r>
            <w:r w:rsidR="00BA4444">
              <w:rPr>
                <w:rFonts w:cs="Arial"/>
              </w:rPr>
              <w:t>22</w:t>
            </w:r>
            <w:r>
              <w:rPr>
                <w:rFonts w:cs="Arial"/>
              </w:rPr>
              <w:t xml:space="preserve">,000 </w:t>
            </w:r>
            <w:r w:rsidRPr="00E51F87">
              <w:rPr>
                <w:rFonts w:cs="Arial"/>
              </w:rPr>
              <w:t>will be applied to delivering the requirement.</w:t>
            </w:r>
          </w:p>
          <w:p w14:paraId="7BD273D4" w14:textId="7F60BA03" w:rsidR="00131412" w:rsidRDefault="00131412" w:rsidP="00152E27">
            <w:pPr>
              <w:rPr>
                <w:rFonts w:cs="Arial"/>
              </w:rPr>
            </w:pPr>
          </w:p>
          <w:p w14:paraId="53B2944F" w14:textId="77777777" w:rsidR="00131412" w:rsidRDefault="00131412" w:rsidP="00152E27">
            <w:pPr>
              <w:rPr>
                <w:rFonts w:cs="Arial"/>
              </w:rPr>
            </w:pPr>
            <w:r>
              <w:rPr>
                <w:rFonts w:cs="Arial"/>
              </w:rPr>
              <w:t>Your method statement for Budget should also include but not be limited to:</w:t>
            </w:r>
          </w:p>
          <w:p w14:paraId="317FE242" w14:textId="77777777" w:rsidR="00BA4444" w:rsidRDefault="00131412" w:rsidP="00131412">
            <w:pPr>
              <w:pStyle w:val="ListParagraph"/>
              <w:numPr>
                <w:ilvl w:val="0"/>
                <w:numId w:val="23"/>
              </w:numPr>
              <w:rPr>
                <w:rFonts w:cs="Arial"/>
              </w:rPr>
            </w:pPr>
            <w:r w:rsidRPr="00306759">
              <w:rPr>
                <w:rFonts w:cs="Arial"/>
              </w:rPr>
              <w:t xml:space="preserve">A description of </w:t>
            </w:r>
            <w:r w:rsidR="00BA4444">
              <w:rPr>
                <w:rFonts w:cs="Arial"/>
              </w:rPr>
              <w:t>how the budget will be applied.</w:t>
            </w:r>
          </w:p>
          <w:p w14:paraId="3FE7377B" w14:textId="77777777" w:rsidR="00BA4444" w:rsidRDefault="00BA4444" w:rsidP="00BF0C9F">
            <w:pPr>
              <w:pStyle w:val="ListParagraph"/>
              <w:numPr>
                <w:ilvl w:val="0"/>
                <w:numId w:val="23"/>
              </w:numPr>
              <w:rPr>
                <w:rFonts w:cs="Arial"/>
              </w:rPr>
            </w:pPr>
            <w:r w:rsidRPr="00BA4444">
              <w:rPr>
                <w:rFonts w:cs="Arial"/>
              </w:rPr>
              <w:t xml:space="preserve">A breakdown of the number of days work applied to the contract. </w:t>
            </w:r>
          </w:p>
          <w:p w14:paraId="1A0988E8" w14:textId="40F631F4" w:rsidR="00131412" w:rsidRPr="00BA4444" w:rsidRDefault="00131412" w:rsidP="00BF0C9F">
            <w:pPr>
              <w:pStyle w:val="ListParagraph"/>
              <w:numPr>
                <w:ilvl w:val="0"/>
                <w:numId w:val="23"/>
              </w:numPr>
              <w:rPr>
                <w:rFonts w:cs="Arial"/>
              </w:rPr>
            </w:pPr>
            <w:r w:rsidRPr="00BA4444">
              <w:rPr>
                <w:rFonts w:cs="Arial"/>
              </w:rPr>
              <w:t>A description of the Social Value benefits your organisation will bring over and above the requirements of the Specification.  This could include areas such as:</w:t>
            </w:r>
          </w:p>
          <w:p w14:paraId="7AD5F87B" w14:textId="77777777" w:rsidR="00131412" w:rsidRPr="007D1B62" w:rsidRDefault="00131412" w:rsidP="00152E27">
            <w:pPr>
              <w:pStyle w:val="ListParagraph"/>
              <w:rPr>
                <w:rFonts w:cs="Arial"/>
              </w:rPr>
            </w:pPr>
            <w:r w:rsidRPr="007D1B62">
              <w:rPr>
                <w:rFonts w:cs="Arial"/>
              </w:rPr>
              <w:t>o</w:t>
            </w:r>
            <w:r w:rsidRPr="007D1B62">
              <w:rPr>
                <w:rFonts w:cs="Arial"/>
              </w:rPr>
              <w:tab/>
              <w:t>Promoting skills and employment;</w:t>
            </w:r>
          </w:p>
          <w:p w14:paraId="7DAA7C78" w14:textId="77777777" w:rsidR="00131412" w:rsidRPr="007D1B62" w:rsidRDefault="00131412" w:rsidP="00152E27">
            <w:pPr>
              <w:pStyle w:val="ListParagraph"/>
              <w:rPr>
                <w:rFonts w:cs="Arial"/>
              </w:rPr>
            </w:pPr>
            <w:r w:rsidRPr="007D1B62">
              <w:rPr>
                <w:rFonts w:cs="Arial"/>
              </w:rPr>
              <w:t>o</w:t>
            </w:r>
            <w:r w:rsidRPr="007D1B62">
              <w:rPr>
                <w:rFonts w:cs="Arial"/>
              </w:rPr>
              <w:tab/>
              <w:t>Supporting the growth of responsible regional businesses;</w:t>
            </w:r>
          </w:p>
          <w:p w14:paraId="1075F61E" w14:textId="77777777" w:rsidR="00131412" w:rsidRPr="007D1B62" w:rsidRDefault="00131412" w:rsidP="00152E27">
            <w:pPr>
              <w:pStyle w:val="ListParagraph"/>
              <w:rPr>
                <w:rFonts w:cs="Arial"/>
              </w:rPr>
            </w:pPr>
            <w:r w:rsidRPr="007D1B62">
              <w:rPr>
                <w:rFonts w:cs="Arial"/>
              </w:rPr>
              <w:t>o</w:t>
            </w:r>
            <w:r w:rsidRPr="007D1B62">
              <w:rPr>
                <w:rFonts w:cs="Arial"/>
              </w:rPr>
              <w:tab/>
              <w:t>Creating healthier, safer, and more resilient communities;</w:t>
            </w:r>
          </w:p>
          <w:p w14:paraId="186F8D61" w14:textId="77777777" w:rsidR="00131412" w:rsidRPr="007D1B62" w:rsidRDefault="00131412" w:rsidP="00152E27">
            <w:pPr>
              <w:pStyle w:val="ListParagraph"/>
              <w:rPr>
                <w:rFonts w:cs="Arial"/>
              </w:rPr>
            </w:pPr>
            <w:r w:rsidRPr="007D1B62">
              <w:rPr>
                <w:rFonts w:cs="Arial"/>
              </w:rPr>
              <w:t>o</w:t>
            </w:r>
            <w:r w:rsidRPr="007D1B62">
              <w:rPr>
                <w:rFonts w:cs="Arial"/>
              </w:rPr>
              <w:tab/>
              <w:t>Protecting and improving the environment;</w:t>
            </w:r>
          </w:p>
          <w:p w14:paraId="0A8F89B9" w14:textId="77777777" w:rsidR="00131412" w:rsidRPr="00306759" w:rsidRDefault="00131412" w:rsidP="00152E27">
            <w:pPr>
              <w:pStyle w:val="ListParagraph"/>
              <w:rPr>
                <w:rFonts w:cs="Arial"/>
              </w:rPr>
            </w:pPr>
            <w:r w:rsidRPr="007D1B62">
              <w:rPr>
                <w:rFonts w:cs="Arial"/>
              </w:rPr>
              <w:t>o</w:t>
            </w:r>
            <w:r w:rsidRPr="007D1B62">
              <w:rPr>
                <w:rFonts w:cs="Arial"/>
              </w:rPr>
              <w:tab/>
              <w:t>Promoting social innovation</w:t>
            </w:r>
          </w:p>
        </w:tc>
      </w:tr>
      <w:tr w:rsidR="00131412" w14:paraId="7AAAFB4F" w14:textId="77777777" w:rsidTr="00152E27">
        <w:tc>
          <w:tcPr>
            <w:tcW w:w="9016" w:type="dxa"/>
          </w:tcPr>
          <w:p w14:paraId="7459855D" w14:textId="77777777" w:rsidR="00131412" w:rsidRDefault="00131412" w:rsidP="00152E27">
            <w:pPr>
              <w:rPr>
                <w:rFonts w:eastAsia="Times New Roman" w:cs="Times New Roman"/>
                <w:color w:val="000000"/>
                <w:lang w:eastAsia="en-GB"/>
              </w:rPr>
            </w:pPr>
            <w:r w:rsidRPr="008242C0">
              <w:rPr>
                <w:rFonts w:eastAsia="Times New Roman" w:cs="Times New Roman"/>
                <w:color w:val="000000"/>
                <w:lang w:eastAsia="en-GB"/>
              </w:rPr>
              <w:t>Your Method Statement for</w:t>
            </w:r>
            <w:r>
              <w:rPr>
                <w:rFonts w:eastAsia="Times New Roman" w:cs="Times New Roman"/>
                <w:color w:val="000000"/>
                <w:lang w:eastAsia="en-GB"/>
              </w:rPr>
              <w:t xml:space="preserve"> Budget should:</w:t>
            </w:r>
          </w:p>
          <w:p w14:paraId="295E2651" w14:textId="77777777" w:rsidR="00131412" w:rsidRDefault="00131412" w:rsidP="00131412">
            <w:pPr>
              <w:pStyle w:val="ListParagraph"/>
              <w:numPr>
                <w:ilvl w:val="0"/>
                <w:numId w:val="24"/>
              </w:numPr>
              <w:rPr>
                <w:color w:val="000000"/>
              </w:rPr>
            </w:pPr>
            <w:r>
              <w:rPr>
                <w:color w:val="000000"/>
              </w:rPr>
              <w:t>Demonstrate robust financial management</w:t>
            </w:r>
          </w:p>
          <w:p w14:paraId="1BF0A9B3" w14:textId="77777777" w:rsidR="00131412" w:rsidRPr="007D1B62" w:rsidRDefault="00131412" w:rsidP="00131412">
            <w:pPr>
              <w:pStyle w:val="ListParagraph"/>
              <w:numPr>
                <w:ilvl w:val="0"/>
                <w:numId w:val="24"/>
              </w:numPr>
              <w:rPr>
                <w:color w:val="000000"/>
              </w:rPr>
            </w:pPr>
            <w:r w:rsidRPr="007D1B62">
              <w:rPr>
                <w:color w:val="000000"/>
              </w:rPr>
              <w:t>Evidence of how you will bring additional value including Social, Economic and Environmental benefits (as defined in the Social Value Act 2012)</w:t>
            </w:r>
          </w:p>
        </w:tc>
      </w:tr>
    </w:tbl>
    <w:p w14:paraId="73D73EF5" w14:textId="45926E01" w:rsidR="00131412" w:rsidRDefault="00131412" w:rsidP="00131412">
      <w:pPr>
        <w:spacing w:line="240" w:lineRule="auto"/>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131412" w14:paraId="707858C0" w14:textId="77777777" w:rsidTr="00733CC1">
        <w:tc>
          <w:tcPr>
            <w:tcW w:w="9016" w:type="dxa"/>
            <w:shd w:val="clear" w:color="auto" w:fill="D9D9D9" w:themeFill="background1" w:themeFillShade="D9"/>
          </w:tcPr>
          <w:p w14:paraId="281BF029" w14:textId="0F5497A9" w:rsidR="00131412" w:rsidRDefault="00131412" w:rsidP="00733CC1">
            <w:pPr>
              <w:rPr>
                <w:rFonts w:cs="Arial"/>
                <w:b/>
                <w:bCs/>
              </w:rPr>
            </w:pPr>
            <w:r>
              <w:rPr>
                <w:rFonts w:cs="Arial"/>
                <w:b/>
                <w:bCs/>
              </w:rPr>
              <w:t xml:space="preserve">Method Statement </w:t>
            </w:r>
            <w:r w:rsidR="00BA4444">
              <w:rPr>
                <w:rFonts w:cs="Arial"/>
                <w:b/>
                <w:bCs/>
              </w:rPr>
              <w:t>5</w:t>
            </w:r>
            <w:r>
              <w:rPr>
                <w:rFonts w:cs="Arial"/>
                <w:b/>
                <w:bCs/>
              </w:rPr>
              <w:t xml:space="preserve"> – Project Plan (5%)</w:t>
            </w:r>
          </w:p>
          <w:p w14:paraId="52D92BF6" w14:textId="77777777" w:rsidR="00131412" w:rsidRDefault="00131412" w:rsidP="00733CC1">
            <w:pPr>
              <w:rPr>
                <w:rFonts w:cs="Arial"/>
                <w:b/>
                <w:bCs/>
              </w:rPr>
            </w:pPr>
          </w:p>
        </w:tc>
      </w:tr>
      <w:tr w:rsidR="00131412" w14:paraId="05B1F989" w14:textId="77777777" w:rsidTr="00733CC1">
        <w:tc>
          <w:tcPr>
            <w:tcW w:w="9016" w:type="dxa"/>
          </w:tcPr>
          <w:p w14:paraId="53F1BC87" w14:textId="77777777" w:rsidR="00131412" w:rsidRPr="009777F9" w:rsidRDefault="00131412" w:rsidP="00733CC1">
            <w:pPr>
              <w:rPr>
                <w:rFonts w:cs="Arial"/>
              </w:rPr>
            </w:pPr>
            <w:r w:rsidRPr="00F335FC">
              <w:rPr>
                <w:rFonts w:cs="Arial"/>
              </w:rPr>
              <w:t>Bidders are required to produce a method statement describing their</w:t>
            </w:r>
            <w:r w:rsidRPr="00F335FC">
              <w:t xml:space="preserve"> approach </w:t>
            </w:r>
            <w:r>
              <w:t>to ensure the project is delivered in accordance with the requirements of the Specification.  This should include a</w:t>
            </w:r>
            <w:r w:rsidRPr="009777F9">
              <w:rPr>
                <w:rFonts w:cs="Arial"/>
              </w:rPr>
              <w:t xml:space="preserve"> detailed timeline showing milestones and completion dates.</w:t>
            </w:r>
          </w:p>
          <w:p w14:paraId="7BDA6DC4" w14:textId="77777777" w:rsidR="00131412" w:rsidRPr="001C12EF" w:rsidRDefault="00131412" w:rsidP="00733CC1">
            <w:pPr>
              <w:rPr>
                <w:rFonts w:cs="Arial"/>
              </w:rPr>
            </w:pPr>
          </w:p>
        </w:tc>
      </w:tr>
      <w:tr w:rsidR="00131412" w14:paraId="09149289" w14:textId="77777777" w:rsidTr="00733CC1">
        <w:tc>
          <w:tcPr>
            <w:tcW w:w="9016" w:type="dxa"/>
          </w:tcPr>
          <w:p w14:paraId="17BE9DAA" w14:textId="77777777" w:rsidR="00131412" w:rsidRDefault="00131412" w:rsidP="00733CC1">
            <w:pPr>
              <w:spacing w:after="160"/>
              <w:rPr>
                <w:rFonts w:eastAsia="Times New Roman" w:cs="Times New Roman"/>
                <w:color w:val="000000"/>
                <w:lang w:eastAsia="en-GB"/>
              </w:rPr>
            </w:pPr>
            <w:r w:rsidRPr="008242C0">
              <w:rPr>
                <w:rFonts w:eastAsia="Times New Roman" w:cs="Times New Roman"/>
                <w:color w:val="000000"/>
                <w:lang w:eastAsia="en-GB"/>
              </w:rPr>
              <w:t xml:space="preserve">Your </w:t>
            </w:r>
            <w:r>
              <w:rPr>
                <w:rFonts w:eastAsia="Times New Roman" w:cs="Times New Roman"/>
                <w:color w:val="000000"/>
                <w:lang w:eastAsia="en-GB"/>
              </w:rPr>
              <w:t xml:space="preserve">Project Plan </w:t>
            </w:r>
            <w:r w:rsidRPr="008242C0">
              <w:rPr>
                <w:rFonts w:eastAsia="Times New Roman" w:cs="Times New Roman"/>
                <w:color w:val="000000"/>
                <w:lang w:eastAsia="en-GB"/>
              </w:rPr>
              <w:t>Method Statement should</w:t>
            </w:r>
            <w:r>
              <w:rPr>
                <w:rFonts w:eastAsia="Times New Roman" w:cs="Times New Roman"/>
                <w:color w:val="000000"/>
                <w:lang w:eastAsia="en-GB"/>
              </w:rPr>
              <w:t>:</w:t>
            </w:r>
          </w:p>
          <w:p w14:paraId="06B352A3" w14:textId="77777777" w:rsidR="00131412" w:rsidRDefault="00131412" w:rsidP="00733CC1">
            <w:pPr>
              <w:pStyle w:val="ListParagraph"/>
              <w:numPr>
                <w:ilvl w:val="0"/>
                <w:numId w:val="25"/>
              </w:numPr>
              <w:spacing w:after="160"/>
              <w:rPr>
                <w:rFonts w:eastAsia="Times New Roman" w:cs="Times New Roman"/>
                <w:color w:val="000000"/>
                <w:lang w:eastAsia="en-GB"/>
              </w:rPr>
            </w:pPr>
            <w:r>
              <w:rPr>
                <w:rFonts w:eastAsia="Times New Roman" w:cs="Times New Roman"/>
                <w:color w:val="000000"/>
                <w:lang w:eastAsia="en-GB"/>
              </w:rPr>
              <w:t>Give confidence in your ability to deliver the project fully in accordance with our requirements;</w:t>
            </w:r>
          </w:p>
          <w:p w14:paraId="2875DC75" w14:textId="11C7016B" w:rsidR="00131412" w:rsidRDefault="00131412" w:rsidP="00733CC1">
            <w:pPr>
              <w:pStyle w:val="ListParagraph"/>
              <w:numPr>
                <w:ilvl w:val="0"/>
                <w:numId w:val="25"/>
              </w:numPr>
              <w:spacing w:after="160"/>
              <w:rPr>
                <w:rFonts w:eastAsia="Times New Roman" w:cs="Times New Roman"/>
                <w:color w:val="000000"/>
                <w:lang w:eastAsia="en-GB"/>
              </w:rPr>
            </w:pPr>
            <w:r>
              <w:rPr>
                <w:rFonts w:eastAsia="Times New Roman" w:cs="Times New Roman"/>
                <w:color w:val="000000"/>
                <w:lang w:eastAsia="en-GB"/>
              </w:rPr>
              <w:t>Demonstrate an ability to manage multiple workstreams</w:t>
            </w:r>
            <w:r w:rsidR="00733CC1">
              <w:rPr>
                <w:rFonts w:eastAsia="Times New Roman" w:cs="Times New Roman"/>
                <w:color w:val="000000"/>
                <w:lang w:eastAsia="en-GB"/>
              </w:rPr>
              <w:t>.</w:t>
            </w:r>
            <w:r>
              <w:rPr>
                <w:rFonts w:eastAsia="Times New Roman" w:cs="Times New Roman"/>
                <w:color w:val="000000"/>
                <w:lang w:eastAsia="en-GB"/>
              </w:rPr>
              <w:t xml:space="preserve"> </w:t>
            </w:r>
          </w:p>
          <w:p w14:paraId="4C97328B" w14:textId="1A8E1B4C" w:rsidR="00131412" w:rsidRDefault="00131412" w:rsidP="00733CC1">
            <w:pPr>
              <w:pStyle w:val="ListParagraph"/>
              <w:numPr>
                <w:ilvl w:val="0"/>
                <w:numId w:val="25"/>
              </w:numPr>
              <w:spacing w:after="160"/>
              <w:rPr>
                <w:rFonts w:eastAsia="Times New Roman" w:cs="Times New Roman"/>
                <w:color w:val="000000"/>
                <w:lang w:eastAsia="en-GB"/>
              </w:rPr>
            </w:pPr>
            <w:r>
              <w:rPr>
                <w:rFonts w:eastAsia="Times New Roman" w:cs="Times New Roman"/>
                <w:color w:val="000000"/>
                <w:lang w:eastAsia="en-GB"/>
              </w:rPr>
              <w:t>Show an understanding of the interconnectivity of multiple workstreams.</w:t>
            </w:r>
          </w:p>
          <w:p w14:paraId="58B9F9A4" w14:textId="5FD4A1C0" w:rsidR="00733CC1" w:rsidRDefault="00733CC1" w:rsidP="00733CC1">
            <w:pPr>
              <w:pStyle w:val="ListParagraph"/>
              <w:numPr>
                <w:ilvl w:val="0"/>
                <w:numId w:val="25"/>
              </w:numPr>
              <w:spacing w:after="160"/>
              <w:rPr>
                <w:rFonts w:eastAsia="Times New Roman" w:cs="Times New Roman"/>
                <w:color w:val="000000"/>
                <w:lang w:eastAsia="en-GB"/>
              </w:rPr>
            </w:pPr>
            <w:r>
              <w:rPr>
                <w:rFonts w:eastAsia="Times New Roman" w:cs="Times New Roman"/>
                <w:color w:val="000000"/>
                <w:lang w:eastAsia="en-GB"/>
              </w:rPr>
              <w:t>Reflect the Board’s commitment to equality, inclusion and diversity.</w:t>
            </w:r>
          </w:p>
          <w:p w14:paraId="5F7AE79E" w14:textId="33D3E62C" w:rsidR="00131412" w:rsidRPr="007D1B62" w:rsidRDefault="00131412" w:rsidP="00733CC1">
            <w:pPr>
              <w:pStyle w:val="ListParagraph"/>
              <w:numPr>
                <w:ilvl w:val="0"/>
                <w:numId w:val="25"/>
              </w:numPr>
              <w:spacing w:after="160"/>
              <w:rPr>
                <w:rFonts w:eastAsia="Times New Roman" w:cs="Times New Roman"/>
                <w:color w:val="000000"/>
                <w:lang w:eastAsia="en-GB"/>
              </w:rPr>
            </w:pPr>
            <w:r>
              <w:rPr>
                <w:rFonts w:eastAsia="Times New Roman" w:cs="Times New Roman"/>
                <w:color w:val="000000"/>
                <w:lang w:eastAsia="en-GB"/>
              </w:rPr>
              <w:t xml:space="preserve">Demonstrate that this work will be carried out with no administrative support from the </w:t>
            </w:r>
            <w:r w:rsidR="00AE2E71">
              <w:rPr>
                <w:rFonts w:eastAsia="Times New Roman" w:cs="Times New Roman"/>
                <w:color w:val="000000"/>
                <w:lang w:eastAsia="en-GB"/>
              </w:rPr>
              <w:t xml:space="preserve">Norfolk &amp; Suffolk Culture Board </w:t>
            </w:r>
            <w:r>
              <w:rPr>
                <w:rFonts w:eastAsia="Times New Roman" w:cs="Times New Roman"/>
                <w:color w:val="000000"/>
                <w:lang w:eastAsia="en-GB"/>
              </w:rPr>
              <w:t>or Suffolk</w:t>
            </w:r>
            <w:r w:rsidR="00BA4444">
              <w:rPr>
                <w:rFonts w:eastAsia="Times New Roman" w:cs="Times New Roman"/>
                <w:color w:val="000000"/>
                <w:lang w:eastAsia="en-GB"/>
              </w:rPr>
              <w:t xml:space="preserve"> or Norfolk</w:t>
            </w:r>
            <w:r>
              <w:rPr>
                <w:rFonts w:eastAsia="Times New Roman" w:cs="Times New Roman"/>
                <w:color w:val="000000"/>
                <w:lang w:eastAsia="en-GB"/>
              </w:rPr>
              <w:t xml:space="preserve"> County Council.</w:t>
            </w:r>
          </w:p>
        </w:tc>
      </w:tr>
    </w:tbl>
    <w:p w14:paraId="1D92E9B1" w14:textId="3783F018" w:rsidR="00131412" w:rsidRDefault="00733CC1" w:rsidP="00131412">
      <w:pPr>
        <w:spacing w:line="240" w:lineRule="auto"/>
        <w:rPr>
          <w:b/>
          <w:bCs/>
        </w:rPr>
      </w:pPr>
      <w:r>
        <w:rPr>
          <w:b/>
          <w:bCs/>
        </w:rPr>
        <w:br w:type="textWrapping" w:clear="all"/>
      </w:r>
    </w:p>
    <w:p w14:paraId="2AC28145" w14:textId="77777777" w:rsidR="00131412" w:rsidRDefault="00131412" w:rsidP="00131412">
      <w:pPr>
        <w:spacing w:after="160" w:line="240" w:lineRule="auto"/>
        <w:rPr>
          <w:rFonts w:eastAsia="Times New Roman" w:cs="Times New Roman"/>
          <w:color w:val="000000"/>
          <w:lang w:eastAsia="en-GB"/>
        </w:rPr>
      </w:pPr>
      <w:r>
        <w:rPr>
          <w:rFonts w:eastAsia="Times New Roman" w:cs="Times New Roman"/>
          <w:b/>
          <w:bCs/>
          <w:color w:val="000000"/>
          <w:lang w:eastAsia="en-GB"/>
        </w:rPr>
        <w:t>Interviews</w:t>
      </w:r>
    </w:p>
    <w:p w14:paraId="02E5F7A8" w14:textId="456B181C" w:rsidR="00131412" w:rsidRDefault="00131412" w:rsidP="00131412">
      <w:pPr>
        <w:spacing w:after="160" w:line="240" w:lineRule="auto"/>
        <w:rPr>
          <w:rFonts w:eastAsia="Times New Roman" w:cs="Times New Roman"/>
          <w:b/>
          <w:bCs/>
          <w:color w:val="000000"/>
          <w:lang w:eastAsia="en-GB"/>
        </w:rPr>
      </w:pPr>
      <w:r>
        <w:rPr>
          <w:rFonts w:eastAsia="Times New Roman" w:cs="Times New Roman"/>
          <w:color w:val="000000"/>
          <w:lang w:eastAsia="en-GB"/>
        </w:rPr>
        <w:t xml:space="preserve">The top </w:t>
      </w:r>
      <w:r w:rsidR="0095671E">
        <w:rPr>
          <w:rFonts w:eastAsia="Times New Roman" w:cs="Times New Roman"/>
          <w:color w:val="000000"/>
          <w:lang w:eastAsia="en-GB"/>
        </w:rPr>
        <w:t>3</w:t>
      </w:r>
      <w:r>
        <w:rPr>
          <w:rFonts w:eastAsia="Times New Roman" w:cs="Times New Roman"/>
          <w:color w:val="000000"/>
          <w:lang w:eastAsia="en-GB"/>
        </w:rPr>
        <w:t xml:space="preserve"> bidders will be invited to an interview by a panel of representatives of the </w:t>
      </w:r>
      <w:r w:rsidR="00BA4444">
        <w:rPr>
          <w:rFonts w:eastAsia="Times New Roman" w:cs="Times New Roman"/>
          <w:color w:val="000000"/>
          <w:lang w:eastAsia="en-GB"/>
        </w:rPr>
        <w:t>Norfolk &amp; Suffolk Culture Board Health and Wellbeing Working Party.</w:t>
      </w:r>
      <w:r>
        <w:rPr>
          <w:rFonts w:eastAsia="Times New Roman" w:cs="Times New Roman"/>
          <w:color w:val="000000"/>
          <w:lang w:eastAsia="en-GB"/>
        </w:rPr>
        <w:t xml:space="preserve">  The interview will be an opportunity to discuss the details of bidder’s proposals.</w:t>
      </w:r>
      <w:r w:rsidR="0091765C">
        <w:rPr>
          <w:rFonts w:eastAsia="Times New Roman" w:cs="Times New Roman"/>
          <w:color w:val="000000"/>
          <w:lang w:eastAsia="en-GB"/>
        </w:rPr>
        <w:t xml:space="preserve"> If the contract  is going to be delivered by a team, we expect all team members take part.</w:t>
      </w:r>
      <w:r>
        <w:rPr>
          <w:rFonts w:eastAsia="Times New Roman" w:cs="Times New Roman"/>
          <w:color w:val="000000"/>
          <w:lang w:eastAsia="en-GB"/>
        </w:rPr>
        <w:t xml:space="preserve"> The interviews will be held on </w:t>
      </w:r>
      <w:r w:rsidR="00733CC1">
        <w:rPr>
          <w:rFonts w:eastAsia="Times New Roman" w:cs="Times New Roman"/>
          <w:b/>
          <w:bCs/>
          <w:color w:val="000000"/>
          <w:lang w:eastAsia="en-GB"/>
        </w:rPr>
        <w:t xml:space="preserve">May </w:t>
      </w:r>
      <w:r w:rsidR="00AF39CB">
        <w:rPr>
          <w:rFonts w:eastAsia="Times New Roman" w:cs="Times New Roman"/>
          <w:b/>
          <w:bCs/>
          <w:color w:val="000000"/>
          <w:lang w:eastAsia="en-GB"/>
        </w:rPr>
        <w:t>4th</w:t>
      </w:r>
      <w:r w:rsidR="00BA4444">
        <w:rPr>
          <w:rFonts w:eastAsia="Times New Roman" w:cs="Times New Roman"/>
          <w:b/>
          <w:bCs/>
          <w:color w:val="000000"/>
          <w:lang w:eastAsia="en-GB"/>
        </w:rPr>
        <w:t xml:space="preserve"> </w:t>
      </w:r>
      <w:r w:rsidR="00E868A0">
        <w:rPr>
          <w:rFonts w:eastAsia="Times New Roman" w:cs="Times New Roman"/>
          <w:b/>
          <w:bCs/>
          <w:color w:val="000000"/>
          <w:lang w:eastAsia="en-GB"/>
        </w:rPr>
        <w:t>online</w:t>
      </w:r>
    </w:p>
    <w:p w14:paraId="663A9464" w14:textId="52D11D80" w:rsidR="00131412" w:rsidRDefault="00131412" w:rsidP="00131412">
      <w:pPr>
        <w:spacing w:after="160" w:line="240" w:lineRule="auto"/>
        <w:rPr>
          <w:rFonts w:eastAsia="Times New Roman" w:cs="Times New Roman"/>
          <w:b/>
          <w:bCs/>
          <w:color w:val="000000"/>
          <w:lang w:eastAsia="en-GB"/>
        </w:rPr>
      </w:pPr>
      <w:r>
        <w:rPr>
          <w:rFonts w:eastAsia="Times New Roman" w:cs="Times New Roman"/>
          <w:b/>
          <w:bCs/>
          <w:color w:val="000000"/>
          <w:lang w:eastAsia="en-GB"/>
        </w:rPr>
        <w:t>Bidders will be asked to:</w:t>
      </w:r>
    </w:p>
    <w:p w14:paraId="690691B4" w14:textId="5A945EA7" w:rsidR="00131412" w:rsidRPr="00131412" w:rsidRDefault="00131412" w:rsidP="00131412">
      <w:pPr>
        <w:pStyle w:val="ListParagraph"/>
        <w:numPr>
          <w:ilvl w:val="0"/>
          <w:numId w:val="27"/>
        </w:numPr>
        <w:spacing w:after="0" w:line="240" w:lineRule="auto"/>
        <w:rPr>
          <w:b/>
          <w:bCs/>
        </w:rPr>
      </w:pPr>
      <w:r w:rsidRPr="00131412">
        <w:rPr>
          <w:b/>
          <w:bCs/>
        </w:rPr>
        <w:t>Deliver a 10-minute presentation on:</w:t>
      </w:r>
    </w:p>
    <w:p w14:paraId="3C108CE5" w14:textId="77777777" w:rsidR="00131412" w:rsidRDefault="00131412" w:rsidP="00131412">
      <w:pPr>
        <w:spacing w:after="0" w:line="240" w:lineRule="auto"/>
        <w:rPr>
          <w:b/>
          <w:bCs/>
          <w:i/>
          <w:iCs/>
        </w:rPr>
      </w:pPr>
    </w:p>
    <w:p w14:paraId="61F9F33F" w14:textId="1BDA3736" w:rsidR="00131412" w:rsidRPr="002E554D" w:rsidRDefault="00131412" w:rsidP="00131412">
      <w:pPr>
        <w:spacing w:after="0" w:line="240" w:lineRule="auto"/>
        <w:rPr>
          <w:b/>
          <w:bCs/>
          <w:i/>
          <w:iCs/>
        </w:rPr>
      </w:pPr>
      <w:r w:rsidRPr="002E554D">
        <w:rPr>
          <w:b/>
          <w:bCs/>
          <w:i/>
          <w:iCs/>
        </w:rPr>
        <w:t>What experience, knowledge, networks and skills do you have in the culture</w:t>
      </w:r>
      <w:r w:rsidR="00763F22">
        <w:rPr>
          <w:b/>
          <w:bCs/>
          <w:i/>
          <w:iCs/>
        </w:rPr>
        <w:t>, health and wellbeing</w:t>
      </w:r>
      <w:r w:rsidRPr="002E554D">
        <w:rPr>
          <w:b/>
          <w:bCs/>
          <w:i/>
          <w:iCs/>
        </w:rPr>
        <w:t xml:space="preserve"> sectors?</w:t>
      </w:r>
    </w:p>
    <w:p w14:paraId="4CF5B1B8" w14:textId="168AF022" w:rsidR="00131412" w:rsidRDefault="00131412" w:rsidP="00131412">
      <w:pPr>
        <w:spacing w:after="0" w:line="240" w:lineRule="auto"/>
        <w:rPr>
          <w:rFonts w:cs="Arial"/>
          <w:bCs/>
        </w:rPr>
      </w:pPr>
      <w:r w:rsidRPr="002E554D">
        <w:rPr>
          <w:b/>
          <w:bCs/>
          <w:i/>
          <w:iCs/>
        </w:rPr>
        <w:t xml:space="preserve">How will </w:t>
      </w:r>
      <w:r w:rsidR="00BA4444">
        <w:rPr>
          <w:b/>
          <w:bCs/>
          <w:i/>
          <w:iCs/>
        </w:rPr>
        <w:t xml:space="preserve">you </w:t>
      </w:r>
      <w:r w:rsidRPr="002E554D">
        <w:rPr>
          <w:b/>
          <w:bCs/>
          <w:i/>
          <w:iCs/>
        </w:rPr>
        <w:t xml:space="preserve">use and apply this to </w:t>
      </w:r>
      <w:r w:rsidRPr="002E554D">
        <w:rPr>
          <w:rFonts w:cs="Arial"/>
          <w:b/>
          <w:bCs/>
          <w:i/>
          <w:iCs/>
        </w:rPr>
        <w:t xml:space="preserve">add significant value and challenge to a high level, nationally significant cultural collaborative focussed on </w:t>
      </w:r>
      <w:r w:rsidR="00763F22">
        <w:rPr>
          <w:rFonts w:cs="Arial"/>
          <w:b/>
          <w:bCs/>
          <w:i/>
          <w:iCs/>
        </w:rPr>
        <w:t>Health &amp; Wellbeing</w:t>
      </w:r>
      <w:r w:rsidRPr="002E554D">
        <w:rPr>
          <w:rFonts w:cs="Arial"/>
          <w:b/>
          <w:bCs/>
        </w:rPr>
        <w:t>?</w:t>
      </w:r>
      <w:r w:rsidRPr="002E554D">
        <w:rPr>
          <w:rFonts w:cs="Arial"/>
          <w:bCs/>
        </w:rPr>
        <w:t xml:space="preserve"> </w:t>
      </w:r>
    </w:p>
    <w:p w14:paraId="08AFC706" w14:textId="77777777" w:rsidR="00131412" w:rsidRPr="002E554D" w:rsidRDefault="00131412" w:rsidP="00131412">
      <w:pPr>
        <w:spacing w:after="0" w:line="240" w:lineRule="auto"/>
        <w:rPr>
          <w:b/>
          <w:bCs/>
          <w:color w:val="000000"/>
        </w:rPr>
      </w:pPr>
    </w:p>
    <w:p w14:paraId="056A2AD1" w14:textId="156D7E4C" w:rsidR="00131412" w:rsidRPr="002114B3" w:rsidRDefault="00131412" w:rsidP="002114B3">
      <w:pPr>
        <w:spacing w:after="0" w:line="240" w:lineRule="auto"/>
        <w:rPr>
          <w:b/>
          <w:bCs/>
          <w:color w:val="000000"/>
        </w:rPr>
      </w:pPr>
      <w:r w:rsidRPr="002114B3">
        <w:rPr>
          <w:b/>
          <w:bCs/>
          <w:color w:val="000000"/>
        </w:rPr>
        <w:t>Bidders will be asked to answer the following questions, answers need to be a maximum of five minutes</w:t>
      </w:r>
      <w:r w:rsidR="0091765C" w:rsidRPr="002114B3">
        <w:rPr>
          <w:b/>
          <w:bCs/>
          <w:color w:val="000000"/>
        </w:rPr>
        <w:t xml:space="preserve"> and must include reference to </w:t>
      </w:r>
      <w:r w:rsidR="00E309CB" w:rsidRPr="002114B3">
        <w:rPr>
          <w:b/>
          <w:bCs/>
          <w:color w:val="000000"/>
        </w:rPr>
        <w:t xml:space="preserve">delivery of </w:t>
      </w:r>
      <w:r w:rsidR="0091765C" w:rsidRPr="002114B3">
        <w:rPr>
          <w:b/>
          <w:bCs/>
          <w:color w:val="000000"/>
        </w:rPr>
        <w:t>previous contracts.</w:t>
      </w:r>
    </w:p>
    <w:p w14:paraId="54F9581C" w14:textId="77777777" w:rsidR="00131412" w:rsidRPr="002E554D" w:rsidRDefault="00131412" w:rsidP="00131412">
      <w:pPr>
        <w:spacing w:after="0" w:line="240" w:lineRule="auto"/>
        <w:rPr>
          <w:b/>
          <w:bCs/>
          <w:color w:val="000000"/>
        </w:rPr>
      </w:pPr>
    </w:p>
    <w:p w14:paraId="690467EC" w14:textId="099C9EA1" w:rsidR="002114B3" w:rsidRDefault="002114B3" w:rsidP="002114B3">
      <w:pPr>
        <w:pStyle w:val="xmsolistparagraph"/>
        <w:numPr>
          <w:ilvl w:val="0"/>
          <w:numId w:val="33"/>
        </w:numPr>
        <w:rPr>
          <w:rFonts w:eastAsia="Times New Roman"/>
        </w:rPr>
      </w:pPr>
      <w:r>
        <w:rPr>
          <w:rFonts w:eastAsia="Times New Roman"/>
        </w:rPr>
        <w:t xml:space="preserve">How will you establish a </w:t>
      </w:r>
      <w:r w:rsidR="00E341A0">
        <w:rPr>
          <w:rFonts w:eastAsia="Times New Roman"/>
        </w:rPr>
        <w:t xml:space="preserve">practical, simple, working </w:t>
      </w:r>
      <w:r w:rsidR="00E868A0">
        <w:rPr>
          <w:rFonts w:eastAsia="Times New Roman"/>
        </w:rPr>
        <w:t>definition</w:t>
      </w:r>
      <w:r>
        <w:rPr>
          <w:rFonts w:eastAsia="Times New Roman"/>
        </w:rPr>
        <w:t xml:space="preserve"> for good practice in culture lead health and wellbeing activity with reference to the Culture, Health and Wellbeing Alliance’s quality framework? </w:t>
      </w:r>
    </w:p>
    <w:p w14:paraId="3A800AF4" w14:textId="77668365" w:rsidR="002114B3" w:rsidRDefault="002114B3" w:rsidP="002114B3">
      <w:pPr>
        <w:pStyle w:val="xmsolistparagraph"/>
        <w:numPr>
          <w:ilvl w:val="0"/>
          <w:numId w:val="33"/>
        </w:numPr>
        <w:rPr>
          <w:rFonts w:eastAsia="Times New Roman"/>
        </w:rPr>
      </w:pPr>
      <w:r>
        <w:rPr>
          <w:rFonts w:eastAsia="Times New Roman"/>
        </w:rPr>
        <w:t>How will you i</w:t>
      </w:r>
      <w:r w:rsidRPr="00AE2E71">
        <w:rPr>
          <w:rFonts w:eastAsia="Times New Roman"/>
        </w:rPr>
        <w:t xml:space="preserve">dentify and detail </w:t>
      </w:r>
      <w:r w:rsidR="00E868A0">
        <w:rPr>
          <w:rFonts w:eastAsia="Times New Roman"/>
        </w:rPr>
        <w:t>r</w:t>
      </w:r>
      <w:r w:rsidRPr="00AE2E71">
        <w:rPr>
          <w:rFonts w:eastAsia="Times New Roman"/>
        </w:rPr>
        <w:t xml:space="preserve">egional activity that </w:t>
      </w:r>
      <w:r w:rsidRPr="002114B3">
        <w:rPr>
          <w:rFonts w:eastAsia="Times New Roman"/>
        </w:rPr>
        <w:t>ha</w:t>
      </w:r>
      <w:r w:rsidR="00E868A0">
        <w:rPr>
          <w:rFonts w:eastAsia="Times New Roman"/>
        </w:rPr>
        <w:t>s</w:t>
      </w:r>
      <w:r w:rsidRPr="002114B3">
        <w:rPr>
          <w:rFonts w:eastAsia="Times New Roman"/>
        </w:rPr>
        <w:t xml:space="preserve"> the potential to be scaled up</w:t>
      </w:r>
      <w:r>
        <w:rPr>
          <w:rFonts w:eastAsia="Times New Roman"/>
        </w:rPr>
        <w:t xml:space="preserve"> or to be sustainable?</w:t>
      </w:r>
      <w:r w:rsidRPr="002114B3">
        <w:rPr>
          <w:rFonts w:eastAsia="Times New Roman"/>
        </w:rPr>
        <w:t xml:space="preserve">. </w:t>
      </w:r>
    </w:p>
    <w:p w14:paraId="17DFF014" w14:textId="77777777" w:rsidR="00733CC1" w:rsidRDefault="00733CC1" w:rsidP="00733CC1">
      <w:pPr>
        <w:pStyle w:val="ListParagraph"/>
        <w:numPr>
          <w:ilvl w:val="0"/>
          <w:numId w:val="33"/>
        </w:numPr>
        <w:spacing w:after="160"/>
        <w:rPr>
          <w:rFonts w:eastAsia="Times New Roman" w:cs="Times New Roman"/>
          <w:color w:val="000000"/>
          <w:lang w:eastAsia="en-GB"/>
        </w:rPr>
      </w:pPr>
      <w:r>
        <w:rPr>
          <w:rFonts w:eastAsia="Times New Roman" w:cs="Times New Roman"/>
          <w:color w:val="000000"/>
          <w:lang w:eastAsia="en-GB"/>
        </w:rPr>
        <w:t>Reflect the Board’s commitment to equality, inclusion and diversity.</w:t>
      </w:r>
    </w:p>
    <w:p w14:paraId="2E000EF0" w14:textId="77777777" w:rsidR="00733CC1" w:rsidRPr="00733CC1" w:rsidRDefault="002114B3" w:rsidP="00733CC1">
      <w:pPr>
        <w:pStyle w:val="ListParagraph"/>
        <w:numPr>
          <w:ilvl w:val="0"/>
          <w:numId w:val="33"/>
        </w:numPr>
        <w:spacing w:after="160"/>
        <w:rPr>
          <w:rFonts w:eastAsia="Times New Roman" w:cs="Times New Roman"/>
          <w:color w:val="000000"/>
          <w:lang w:eastAsia="en-GB"/>
        </w:rPr>
      </w:pPr>
      <w:r w:rsidRPr="00733CC1">
        <w:rPr>
          <w:rFonts w:eastAsia="Times New Roman"/>
        </w:rPr>
        <w:t xml:space="preserve">How will </w:t>
      </w:r>
      <w:r w:rsidR="00E868A0" w:rsidRPr="00733CC1">
        <w:rPr>
          <w:rFonts w:eastAsia="Times New Roman"/>
        </w:rPr>
        <w:t>you e</w:t>
      </w:r>
      <w:r w:rsidRPr="00733CC1">
        <w:rPr>
          <w:rFonts w:eastAsia="Times New Roman"/>
        </w:rPr>
        <w:t xml:space="preserve">nsure the </w:t>
      </w:r>
      <w:r w:rsidR="00E868A0" w:rsidRPr="00733CC1">
        <w:rPr>
          <w:rFonts w:eastAsia="Times New Roman"/>
        </w:rPr>
        <w:t xml:space="preserve">skills </w:t>
      </w:r>
      <w:r w:rsidRPr="00733CC1">
        <w:rPr>
          <w:rFonts w:eastAsia="Times New Roman"/>
        </w:rPr>
        <w:t xml:space="preserve">plan references the needs of creative </w:t>
      </w:r>
      <w:r w:rsidR="00E868A0" w:rsidRPr="00733CC1">
        <w:rPr>
          <w:rFonts w:eastAsia="Times New Roman"/>
        </w:rPr>
        <w:t>practitioners</w:t>
      </w:r>
      <w:r w:rsidRPr="00733CC1">
        <w:rPr>
          <w:rFonts w:eastAsia="Times New Roman"/>
        </w:rPr>
        <w:t xml:space="preserve">, including their wellbeing, and builds links between the training providers in both the health and cultural sector and accesses current opportunities? </w:t>
      </w:r>
    </w:p>
    <w:p w14:paraId="2AF9D297" w14:textId="77777777" w:rsidR="00733CC1" w:rsidRPr="00733CC1" w:rsidRDefault="002114B3" w:rsidP="00733CC1">
      <w:pPr>
        <w:pStyle w:val="ListParagraph"/>
        <w:numPr>
          <w:ilvl w:val="0"/>
          <w:numId w:val="33"/>
        </w:numPr>
        <w:spacing w:after="160"/>
        <w:rPr>
          <w:rFonts w:eastAsia="Times New Roman" w:cs="Times New Roman"/>
          <w:color w:val="000000"/>
          <w:lang w:eastAsia="en-GB"/>
        </w:rPr>
      </w:pPr>
      <w:r w:rsidRPr="00733CC1">
        <w:rPr>
          <w:rFonts w:eastAsia="Times New Roman"/>
        </w:rPr>
        <w:t xml:space="preserve">How will you develop a plan to build a high-level partnership between Norfolk &amp; Suffolk Culture Board and regional NHS and Public Health bodies, agreed by Senior leaders in both sectors? </w:t>
      </w:r>
    </w:p>
    <w:p w14:paraId="1F85A43C" w14:textId="77777777" w:rsidR="00733CC1" w:rsidRPr="00733CC1" w:rsidRDefault="00727EED" w:rsidP="00733CC1">
      <w:pPr>
        <w:pStyle w:val="ListParagraph"/>
        <w:numPr>
          <w:ilvl w:val="0"/>
          <w:numId w:val="33"/>
        </w:numPr>
        <w:spacing w:after="160"/>
        <w:rPr>
          <w:rFonts w:eastAsia="Times New Roman" w:cs="Times New Roman"/>
          <w:color w:val="000000"/>
          <w:lang w:eastAsia="en-GB"/>
        </w:rPr>
      </w:pPr>
      <w:r w:rsidRPr="00733CC1">
        <w:rPr>
          <w:rFonts w:cs="Arial"/>
        </w:rPr>
        <w:t>How will you present this work?</w:t>
      </w:r>
    </w:p>
    <w:p w14:paraId="0D4C2DA8" w14:textId="64294D41" w:rsidR="00131412" w:rsidRPr="00733CC1" w:rsidRDefault="00131412" w:rsidP="00733CC1">
      <w:pPr>
        <w:pStyle w:val="ListParagraph"/>
        <w:numPr>
          <w:ilvl w:val="0"/>
          <w:numId w:val="33"/>
        </w:numPr>
        <w:spacing w:after="160"/>
        <w:rPr>
          <w:rFonts w:eastAsia="Times New Roman" w:cs="Times New Roman"/>
          <w:color w:val="000000"/>
          <w:lang w:eastAsia="en-GB"/>
        </w:rPr>
      </w:pPr>
      <w:r w:rsidRPr="00733CC1">
        <w:rPr>
          <w:rFonts w:eastAsia="Times New Roman" w:cs="Times New Roman"/>
          <w:color w:val="000000"/>
        </w:rPr>
        <w:t>What will be the biggest challenge for you, in delivering this contract?</w:t>
      </w:r>
    </w:p>
    <w:p w14:paraId="3E80457F" w14:textId="77777777" w:rsidR="00131412" w:rsidRPr="00690025" w:rsidRDefault="00131412" w:rsidP="00131412">
      <w:pPr>
        <w:spacing w:after="0" w:line="240" w:lineRule="auto"/>
      </w:pPr>
    </w:p>
    <w:p w14:paraId="59F6ED34" w14:textId="4090C825" w:rsidR="00131412" w:rsidRDefault="00131412" w:rsidP="00131412">
      <w:pPr>
        <w:rPr>
          <w:rFonts w:cs="Arial"/>
          <w:bCs/>
        </w:rPr>
      </w:pPr>
      <w:r>
        <w:rPr>
          <w:rFonts w:cs="Arial"/>
          <w:bCs/>
        </w:rPr>
        <w:t>The selection panel for this contract will be:</w:t>
      </w:r>
    </w:p>
    <w:p w14:paraId="3B65953C" w14:textId="5B54698A" w:rsidR="00131412" w:rsidRDefault="002114B3" w:rsidP="00131412">
      <w:pPr>
        <w:spacing w:after="160" w:line="240" w:lineRule="auto"/>
        <w:rPr>
          <w:rFonts w:eastAsia="Times New Roman" w:cs="Times New Roman"/>
          <w:b/>
          <w:bCs/>
          <w:color w:val="000000"/>
          <w:lang w:eastAsia="en-GB"/>
        </w:rPr>
      </w:pPr>
      <w:r>
        <w:rPr>
          <w:rFonts w:eastAsia="Times New Roman" w:cs="Times New Roman"/>
          <w:b/>
          <w:bCs/>
          <w:color w:val="000000"/>
          <w:lang w:eastAsia="en-GB"/>
        </w:rPr>
        <w:t xml:space="preserve">Jayne Knight – Arts </w:t>
      </w:r>
      <w:r w:rsidR="00E341A0">
        <w:rPr>
          <w:rFonts w:eastAsia="Times New Roman" w:cs="Times New Roman"/>
          <w:b/>
          <w:bCs/>
          <w:color w:val="000000"/>
          <w:lang w:eastAsia="en-GB"/>
        </w:rPr>
        <w:t>L</w:t>
      </w:r>
      <w:r>
        <w:rPr>
          <w:rFonts w:eastAsia="Times New Roman" w:cs="Times New Roman"/>
          <w:b/>
          <w:bCs/>
          <w:color w:val="000000"/>
          <w:lang w:eastAsia="en-GB"/>
        </w:rPr>
        <w:t>ead</w:t>
      </w:r>
      <w:r w:rsidR="0030567C">
        <w:rPr>
          <w:rFonts w:eastAsia="Times New Roman" w:cs="Times New Roman"/>
          <w:b/>
          <w:bCs/>
          <w:color w:val="000000"/>
          <w:lang w:eastAsia="en-GB"/>
        </w:rPr>
        <w:t>,</w:t>
      </w:r>
      <w:r>
        <w:rPr>
          <w:rFonts w:eastAsia="Times New Roman" w:cs="Times New Roman"/>
          <w:b/>
          <w:bCs/>
          <w:color w:val="000000"/>
          <w:lang w:eastAsia="en-GB"/>
        </w:rPr>
        <w:t xml:space="preserve"> Suffolk County Council</w:t>
      </w:r>
    </w:p>
    <w:p w14:paraId="1075FB6E" w14:textId="5061CC24" w:rsidR="002114B3" w:rsidRDefault="002114B3" w:rsidP="00131412">
      <w:pPr>
        <w:spacing w:after="160" w:line="240" w:lineRule="auto"/>
        <w:rPr>
          <w:rFonts w:eastAsia="Times New Roman" w:cs="Times New Roman"/>
          <w:b/>
          <w:bCs/>
          <w:color w:val="000000"/>
          <w:lang w:eastAsia="en-GB"/>
        </w:rPr>
      </w:pPr>
      <w:bookmarkStart w:id="1" w:name="_Hlk129258708"/>
      <w:r>
        <w:rPr>
          <w:rFonts w:eastAsia="Times New Roman" w:cs="Times New Roman"/>
          <w:b/>
          <w:bCs/>
          <w:color w:val="000000"/>
          <w:lang w:eastAsia="en-GB"/>
        </w:rPr>
        <w:t>Louise Jordan Hall – Chair</w:t>
      </w:r>
      <w:r w:rsidR="0030567C">
        <w:rPr>
          <w:rFonts w:eastAsia="Times New Roman" w:cs="Times New Roman"/>
          <w:b/>
          <w:bCs/>
          <w:color w:val="000000"/>
          <w:lang w:eastAsia="en-GB"/>
        </w:rPr>
        <w:t>,</w:t>
      </w:r>
      <w:r>
        <w:rPr>
          <w:rFonts w:eastAsia="Times New Roman" w:cs="Times New Roman"/>
          <w:b/>
          <w:bCs/>
          <w:color w:val="000000"/>
          <w:lang w:eastAsia="en-GB"/>
        </w:rPr>
        <w:t xml:space="preserve"> </w:t>
      </w:r>
      <w:r w:rsidR="00E868A0">
        <w:rPr>
          <w:rFonts w:eastAsia="Times New Roman" w:cs="Times New Roman"/>
          <w:b/>
          <w:bCs/>
          <w:color w:val="000000"/>
          <w:lang w:eastAsia="en-GB"/>
        </w:rPr>
        <w:t>Norfolk</w:t>
      </w:r>
      <w:r>
        <w:rPr>
          <w:rFonts w:eastAsia="Times New Roman" w:cs="Times New Roman"/>
          <w:b/>
          <w:bCs/>
          <w:color w:val="000000"/>
          <w:lang w:eastAsia="en-GB"/>
        </w:rPr>
        <w:t xml:space="preserve"> &amp; Suffolk Culture Board &amp; Chair </w:t>
      </w:r>
      <w:r w:rsidR="00E868A0">
        <w:rPr>
          <w:rFonts w:eastAsia="Times New Roman" w:cs="Times New Roman"/>
          <w:b/>
          <w:bCs/>
          <w:color w:val="000000"/>
          <w:lang w:eastAsia="en-GB"/>
        </w:rPr>
        <w:t>Norfolk</w:t>
      </w:r>
      <w:r>
        <w:rPr>
          <w:rFonts w:eastAsia="Times New Roman" w:cs="Times New Roman"/>
          <w:b/>
          <w:bCs/>
          <w:color w:val="000000"/>
          <w:lang w:eastAsia="en-GB"/>
        </w:rPr>
        <w:t xml:space="preserve"> &amp; </w:t>
      </w:r>
      <w:r w:rsidR="00E868A0">
        <w:rPr>
          <w:rFonts w:eastAsia="Times New Roman" w:cs="Times New Roman"/>
          <w:b/>
          <w:bCs/>
          <w:color w:val="000000"/>
          <w:lang w:eastAsia="en-GB"/>
        </w:rPr>
        <w:t>Waveney</w:t>
      </w:r>
      <w:r>
        <w:rPr>
          <w:rFonts w:eastAsia="Times New Roman" w:cs="Times New Roman"/>
          <w:b/>
          <w:bCs/>
          <w:color w:val="000000"/>
          <w:lang w:eastAsia="en-GB"/>
        </w:rPr>
        <w:t xml:space="preserve"> MIND</w:t>
      </w:r>
    </w:p>
    <w:p w14:paraId="600C9434" w14:textId="52E16854" w:rsidR="002114B3" w:rsidRDefault="0095671E" w:rsidP="00131412">
      <w:pPr>
        <w:spacing w:after="160" w:line="240" w:lineRule="auto"/>
        <w:rPr>
          <w:rFonts w:eastAsia="Times New Roman" w:cs="Times New Roman"/>
          <w:b/>
          <w:bCs/>
          <w:color w:val="000000"/>
          <w:lang w:eastAsia="en-GB"/>
        </w:rPr>
      </w:pPr>
      <w:r>
        <w:rPr>
          <w:rFonts w:eastAsia="Times New Roman" w:cs="Times New Roman"/>
          <w:b/>
          <w:bCs/>
          <w:color w:val="000000"/>
          <w:lang w:eastAsia="en-GB"/>
        </w:rPr>
        <w:t>Alex Casey – Director</w:t>
      </w:r>
      <w:r w:rsidR="0030567C">
        <w:rPr>
          <w:rFonts w:eastAsia="Times New Roman" w:cs="Times New Roman"/>
          <w:b/>
          <w:bCs/>
          <w:color w:val="000000"/>
          <w:lang w:eastAsia="en-GB"/>
        </w:rPr>
        <w:t>,</w:t>
      </w:r>
      <w:r>
        <w:rPr>
          <w:rFonts w:eastAsia="Times New Roman" w:cs="Times New Roman"/>
          <w:b/>
          <w:bCs/>
          <w:color w:val="000000"/>
          <w:lang w:eastAsia="en-GB"/>
        </w:rPr>
        <w:t xml:space="preserve"> Suffolk Artlink</w:t>
      </w:r>
      <w:r w:rsidR="002114B3">
        <w:rPr>
          <w:rFonts w:eastAsia="Times New Roman" w:cs="Times New Roman"/>
          <w:b/>
          <w:bCs/>
          <w:color w:val="000000"/>
          <w:lang w:eastAsia="en-GB"/>
        </w:rPr>
        <w:t xml:space="preserve"> </w:t>
      </w:r>
    </w:p>
    <w:p w14:paraId="2BF495B5" w14:textId="778C4588" w:rsidR="0095671E" w:rsidRDefault="00AF39CB" w:rsidP="00131412">
      <w:pPr>
        <w:spacing w:after="160" w:line="240" w:lineRule="auto"/>
        <w:rPr>
          <w:b/>
          <w:bCs/>
        </w:rPr>
      </w:pPr>
      <w:bookmarkStart w:id="2" w:name="_Hlk129259016"/>
      <w:bookmarkEnd w:id="1"/>
      <w:r>
        <w:rPr>
          <w:b/>
          <w:bCs/>
        </w:rPr>
        <w:t xml:space="preserve">Claire Atherton </w:t>
      </w:r>
      <w:r w:rsidR="0095671E" w:rsidRPr="0095671E">
        <w:rPr>
          <w:b/>
          <w:bCs/>
        </w:rPr>
        <w:t xml:space="preserve"> - </w:t>
      </w:r>
      <w:r>
        <w:rPr>
          <w:b/>
          <w:bCs/>
        </w:rPr>
        <w:t>Freelance, Seeing Things Differen</w:t>
      </w:r>
      <w:r w:rsidR="0030567C">
        <w:rPr>
          <w:b/>
          <w:bCs/>
        </w:rPr>
        <w:t>tly</w:t>
      </w:r>
    </w:p>
    <w:p w14:paraId="25078A25" w14:textId="6CCF92FF" w:rsidR="00AF39CB" w:rsidRPr="0095671E" w:rsidRDefault="00AF39CB" w:rsidP="00131412">
      <w:pPr>
        <w:spacing w:after="160" w:line="240" w:lineRule="auto"/>
        <w:rPr>
          <w:rFonts w:eastAsia="Times New Roman" w:cs="Times New Roman"/>
          <w:b/>
          <w:bCs/>
          <w:color w:val="000000"/>
          <w:lang w:eastAsia="en-GB"/>
        </w:rPr>
      </w:pPr>
      <w:r>
        <w:rPr>
          <w:b/>
          <w:bCs/>
        </w:rPr>
        <w:t xml:space="preserve">Angie Lee Foster - </w:t>
      </w:r>
      <w:r w:rsidR="00ED1886" w:rsidRPr="00ED1886">
        <w:rPr>
          <w:rFonts w:eastAsia="Times New Roman"/>
          <w:b/>
          <w:bCs/>
        </w:rPr>
        <w:t>Producer: Arts, Health &amp; Wellbeing – Britten Pears Arts</w:t>
      </w:r>
    </w:p>
    <w:bookmarkEnd w:id="2"/>
    <w:p w14:paraId="594442C6" w14:textId="2EE68C5A" w:rsidR="00131412" w:rsidRDefault="007C4318" w:rsidP="00131412">
      <w:pPr>
        <w:spacing w:line="240" w:lineRule="auto"/>
        <w:rPr>
          <w:b/>
          <w:bCs/>
        </w:rPr>
      </w:pPr>
      <w:r>
        <w:rPr>
          <w:b/>
          <w:bCs/>
        </w:rPr>
        <w:t>Please note: This initiative is funded by Arts Council England, Norfolk County Council</w:t>
      </w:r>
      <w:r w:rsidR="00BA4444">
        <w:rPr>
          <w:b/>
          <w:bCs/>
        </w:rPr>
        <w:t>,</w:t>
      </w:r>
      <w:r>
        <w:rPr>
          <w:b/>
          <w:bCs/>
        </w:rPr>
        <w:t xml:space="preserve"> Suffolk County Council</w:t>
      </w:r>
      <w:r w:rsidR="00BA4444">
        <w:rPr>
          <w:b/>
          <w:bCs/>
        </w:rPr>
        <w:t xml:space="preserve"> and Norfolk &amp; Waveney Mind</w:t>
      </w:r>
      <w:r>
        <w:rPr>
          <w:b/>
          <w:bCs/>
        </w:rPr>
        <w:t>.</w:t>
      </w:r>
    </w:p>
    <w:p w14:paraId="5DA326B2" w14:textId="5EB695B4" w:rsidR="00F117DB" w:rsidRDefault="00F117DB" w:rsidP="00131412">
      <w:pPr>
        <w:spacing w:line="240" w:lineRule="auto"/>
        <w:rPr>
          <w:b/>
          <w:bCs/>
        </w:rPr>
      </w:pPr>
    </w:p>
    <w:p w14:paraId="4FD180C9" w14:textId="23DE76D4" w:rsidR="00B82176" w:rsidRDefault="00B82176" w:rsidP="00131412">
      <w:pPr>
        <w:spacing w:line="240" w:lineRule="auto"/>
        <w:rPr>
          <w:b/>
          <w:bCs/>
        </w:rPr>
      </w:pPr>
      <w:r>
        <w:rPr>
          <w:b/>
          <w:bCs/>
        </w:rPr>
        <w:t xml:space="preserve">If you have any queries or questions on this Tender please Contact </w:t>
      </w:r>
      <w:hyperlink r:id="rId10" w:history="1">
        <w:r w:rsidRPr="00B61147">
          <w:rPr>
            <w:rStyle w:val="Hyperlink"/>
            <w:b/>
            <w:bCs/>
          </w:rPr>
          <w:t>jayne.knight@suffolk.gov.uk</w:t>
        </w:r>
      </w:hyperlink>
    </w:p>
    <w:p w14:paraId="1D9A10EE" w14:textId="7EB062F6" w:rsidR="00B82176" w:rsidRPr="00131412" w:rsidRDefault="00B82176" w:rsidP="00131412">
      <w:pPr>
        <w:spacing w:line="240" w:lineRule="auto"/>
        <w:rPr>
          <w:b/>
          <w:bCs/>
        </w:rPr>
      </w:pPr>
      <w:r>
        <w:rPr>
          <w:b/>
          <w:bCs/>
        </w:rPr>
        <w:t xml:space="preserve"> </w:t>
      </w:r>
    </w:p>
    <w:sectPr w:rsidR="00B82176" w:rsidRPr="00131412" w:rsidSect="00410D3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867F" w14:textId="77777777" w:rsidR="00B40EEF" w:rsidRDefault="00B40EEF" w:rsidP="006A5E32">
      <w:pPr>
        <w:spacing w:after="0" w:line="240" w:lineRule="auto"/>
      </w:pPr>
      <w:r>
        <w:separator/>
      </w:r>
    </w:p>
  </w:endnote>
  <w:endnote w:type="continuationSeparator" w:id="0">
    <w:p w14:paraId="2CFB575F" w14:textId="77777777" w:rsidR="00B40EEF" w:rsidRDefault="00B40EEF" w:rsidP="006A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807124"/>
      <w:docPartObj>
        <w:docPartGallery w:val="Page Numbers (Bottom of Page)"/>
        <w:docPartUnique/>
      </w:docPartObj>
    </w:sdtPr>
    <w:sdtEndPr>
      <w:rPr>
        <w:noProof/>
      </w:rPr>
    </w:sdtEndPr>
    <w:sdtContent>
      <w:p w14:paraId="6091B82B" w14:textId="047D464F" w:rsidR="007D088B" w:rsidRDefault="007D088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153221C" w14:textId="77777777" w:rsidR="007D088B" w:rsidRDefault="007D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6CF7" w14:textId="77777777" w:rsidR="00B40EEF" w:rsidRDefault="00B40EEF" w:rsidP="006A5E32">
      <w:pPr>
        <w:spacing w:after="0" w:line="240" w:lineRule="auto"/>
      </w:pPr>
      <w:r>
        <w:separator/>
      </w:r>
    </w:p>
  </w:footnote>
  <w:footnote w:type="continuationSeparator" w:id="0">
    <w:p w14:paraId="31D15DE6" w14:textId="77777777" w:rsidR="00B40EEF" w:rsidRDefault="00B40EEF" w:rsidP="006A5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6C2"/>
    <w:multiLevelType w:val="hybridMultilevel"/>
    <w:tmpl w:val="BF3E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B73A3"/>
    <w:multiLevelType w:val="multilevel"/>
    <w:tmpl w:val="F6248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651B1"/>
    <w:multiLevelType w:val="hybridMultilevel"/>
    <w:tmpl w:val="7840B1DE"/>
    <w:lvl w:ilvl="0" w:tplc="08090017">
      <w:start w:val="1"/>
      <w:numFmt w:val="lowerLetter"/>
      <w:lvlText w:val="%1)"/>
      <w:lvlJc w:val="left"/>
      <w:pPr>
        <w:ind w:left="501" w:hanging="360"/>
      </w:pPr>
      <w:rPr>
        <w:rFont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C7E61DF"/>
    <w:multiLevelType w:val="hybridMultilevel"/>
    <w:tmpl w:val="F564BFC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51745"/>
    <w:multiLevelType w:val="hybridMultilevel"/>
    <w:tmpl w:val="CAFCA310"/>
    <w:lvl w:ilvl="0" w:tplc="08090017">
      <w:start w:val="1"/>
      <w:numFmt w:val="lowerLetter"/>
      <w:lvlText w:val="%1)"/>
      <w:lvlJc w:val="left"/>
      <w:pPr>
        <w:ind w:left="501" w:hanging="360"/>
      </w:pPr>
      <w:rPr>
        <w:rFont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9A3304F"/>
    <w:multiLevelType w:val="hybridMultilevel"/>
    <w:tmpl w:val="E1C8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3650"/>
    <w:multiLevelType w:val="hybridMultilevel"/>
    <w:tmpl w:val="964C8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013A26"/>
    <w:multiLevelType w:val="hybridMultilevel"/>
    <w:tmpl w:val="F7DAF6E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160CD"/>
    <w:multiLevelType w:val="multilevel"/>
    <w:tmpl w:val="B156E76C"/>
    <w:lvl w:ilvl="0">
      <w:start w:val="1"/>
      <w:numFmt w:val="lowerLetter"/>
      <w:lvlText w:val="%1)"/>
      <w:lvlJc w:val="left"/>
      <w:pPr>
        <w:ind w:left="720" w:hanging="360"/>
      </w:pPr>
      <w:rPr>
        <w:rFonts w:hint="default"/>
      </w:rPr>
    </w:lvl>
    <w:lvl w:ilvl="1">
      <w:start w:val="1"/>
      <w:numFmt w:val="lowerRoman"/>
      <w:lvlText w:val="i%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8AB5848"/>
    <w:multiLevelType w:val="hybridMultilevel"/>
    <w:tmpl w:val="FC36419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4B3029"/>
    <w:multiLevelType w:val="multilevel"/>
    <w:tmpl w:val="32821BE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C2BDF"/>
    <w:multiLevelType w:val="hybridMultilevel"/>
    <w:tmpl w:val="7C8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F712D"/>
    <w:multiLevelType w:val="hybridMultilevel"/>
    <w:tmpl w:val="28B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C49BB"/>
    <w:multiLevelType w:val="hybridMultilevel"/>
    <w:tmpl w:val="B1F4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2602E"/>
    <w:multiLevelType w:val="hybridMultilevel"/>
    <w:tmpl w:val="FD960930"/>
    <w:lvl w:ilvl="0" w:tplc="08090017">
      <w:start w:val="1"/>
      <w:numFmt w:val="lowerLetter"/>
      <w:lvlText w:val="%1)"/>
      <w:lvlJc w:val="left"/>
      <w:pPr>
        <w:ind w:left="501" w:hanging="360"/>
      </w:pPr>
      <w:rPr>
        <w:rFont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312E697A"/>
    <w:multiLevelType w:val="hybridMultilevel"/>
    <w:tmpl w:val="83C0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81FC2"/>
    <w:multiLevelType w:val="hybridMultilevel"/>
    <w:tmpl w:val="7ABCF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7A2B58"/>
    <w:multiLevelType w:val="hybridMultilevel"/>
    <w:tmpl w:val="0CF442A0"/>
    <w:lvl w:ilvl="0" w:tplc="08090017">
      <w:start w:val="1"/>
      <w:numFmt w:val="lowerLetter"/>
      <w:lvlText w:val="%1)"/>
      <w:lvlJc w:val="left"/>
      <w:pPr>
        <w:ind w:left="1485" w:hanging="360"/>
      </w:pPr>
      <w:rPr>
        <w:rFont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3EA21DA2"/>
    <w:multiLevelType w:val="hybridMultilevel"/>
    <w:tmpl w:val="F8B0328E"/>
    <w:lvl w:ilvl="0" w:tplc="5AE43536">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92ED4"/>
    <w:multiLevelType w:val="hybridMultilevel"/>
    <w:tmpl w:val="6A084398"/>
    <w:lvl w:ilvl="0" w:tplc="08090017">
      <w:start w:val="1"/>
      <w:numFmt w:val="lowerLetter"/>
      <w:lvlText w:val="%1)"/>
      <w:lvlJc w:val="left"/>
      <w:pPr>
        <w:ind w:left="1494" w:hanging="360"/>
      </w:pPr>
      <w:rPr>
        <w:rFonts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0" w15:restartNumberingAfterBreak="0">
    <w:nsid w:val="49004D91"/>
    <w:multiLevelType w:val="multilevel"/>
    <w:tmpl w:val="929AABE4"/>
    <w:lvl w:ilvl="0">
      <w:start w:val="1"/>
      <w:numFmt w:val="decimal"/>
      <w:pStyle w:val="Siheading"/>
      <w:lvlText w:val="%1."/>
      <w:lvlJc w:val="left"/>
      <w:pPr>
        <w:tabs>
          <w:tab w:val="num" w:pos="0"/>
        </w:tabs>
        <w:ind w:hanging="902"/>
      </w:pPr>
      <w:rPr>
        <w:rFonts w:cs="Times New Roman" w:hint="default"/>
        <w:color w:val="026288"/>
      </w:rPr>
    </w:lvl>
    <w:lvl w:ilvl="1">
      <w:start w:val="1"/>
      <w:numFmt w:val="none"/>
      <w:pStyle w:val="Sisubheading"/>
      <w:lvlText w:val=""/>
      <w:lvlJc w:val="left"/>
      <w:pPr>
        <w:tabs>
          <w:tab w:val="num" w:pos="0"/>
        </w:tabs>
        <w:ind w:hanging="902"/>
      </w:pPr>
      <w:rPr>
        <w:rFonts w:cs="Times New Roman" w:hint="default"/>
      </w:rPr>
    </w:lvl>
    <w:lvl w:ilvl="2">
      <w:start w:val="1"/>
      <w:numFmt w:val="none"/>
      <w:pStyle w:val="Sisubheading2"/>
      <w:lvlText w:val=""/>
      <w:lvlJc w:val="left"/>
      <w:pPr>
        <w:tabs>
          <w:tab w:val="num" w:pos="0"/>
        </w:tabs>
        <w:ind w:hanging="902"/>
      </w:pPr>
      <w:rPr>
        <w:rFonts w:ascii="Verdana" w:hAnsi="Verdana" w:cs="Times New Roman" w:hint="default"/>
        <w:sz w:val="22"/>
        <w:szCs w:val="22"/>
      </w:rPr>
    </w:lvl>
    <w:lvl w:ilvl="3">
      <w:start w:val="1"/>
      <w:numFmt w:val="decimal"/>
      <w:lvlRestart w:val="0"/>
      <w:pStyle w:val="Sibody"/>
      <w:lvlText w:val="%1.%4."/>
      <w:lvlJc w:val="left"/>
      <w:pPr>
        <w:tabs>
          <w:tab w:val="num" w:pos="902"/>
        </w:tabs>
        <w:ind w:left="902" w:hanging="902"/>
      </w:pPr>
      <w:rPr>
        <w:rFonts w:cs="Times New Roman" w:hint="default"/>
        <w:color w:val="80808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4A4C0296"/>
    <w:multiLevelType w:val="hybridMultilevel"/>
    <w:tmpl w:val="C814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3F8B"/>
    <w:multiLevelType w:val="multilevel"/>
    <w:tmpl w:val="7CF2F1A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E6E1141"/>
    <w:multiLevelType w:val="hybridMultilevel"/>
    <w:tmpl w:val="45BA4E26"/>
    <w:lvl w:ilvl="0" w:tplc="08090017">
      <w:start w:val="1"/>
      <w:numFmt w:val="lowerLetter"/>
      <w:lvlText w:val="%1)"/>
      <w:lvlJc w:val="left"/>
      <w:pPr>
        <w:ind w:left="1635" w:hanging="360"/>
      </w:pPr>
      <w:rPr>
        <w:rFonts w:hint="default"/>
      </w:rPr>
    </w:lvl>
    <w:lvl w:ilvl="1" w:tplc="08090003" w:tentative="1">
      <w:start w:val="1"/>
      <w:numFmt w:val="bullet"/>
      <w:lvlText w:val="o"/>
      <w:lvlJc w:val="left"/>
      <w:pPr>
        <w:ind w:left="3489" w:hanging="360"/>
      </w:pPr>
      <w:rPr>
        <w:rFonts w:ascii="Courier New" w:hAnsi="Courier New" w:cs="Courier New" w:hint="default"/>
      </w:rPr>
    </w:lvl>
    <w:lvl w:ilvl="2" w:tplc="08090005" w:tentative="1">
      <w:start w:val="1"/>
      <w:numFmt w:val="bullet"/>
      <w:lvlText w:val=""/>
      <w:lvlJc w:val="left"/>
      <w:pPr>
        <w:ind w:left="4209" w:hanging="360"/>
      </w:pPr>
      <w:rPr>
        <w:rFonts w:ascii="Wingdings" w:hAnsi="Wingdings" w:hint="default"/>
      </w:rPr>
    </w:lvl>
    <w:lvl w:ilvl="3" w:tplc="08090001" w:tentative="1">
      <w:start w:val="1"/>
      <w:numFmt w:val="bullet"/>
      <w:lvlText w:val=""/>
      <w:lvlJc w:val="left"/>
      <w:pPr>
        <w:ind w:left="4929" w:hanging="360"/>
      </w:pPr>
      <w:rPr>
        <w:rFonts w:ascii="Symbol" w:hAnsi="Symbol" w:hint="default"/>
      </w:rPr>
    </w:lvl>
    <w:lvl w:ilvl="4" w:tplc="08090003" w:tentative="1">
      <w:start w:val="1"/>
      <w:numFmt w:val="bullet"/>
      <w:lvlText w:val="o"/>
      <w:lvlJc w:val="left"/>
      <w:pPr>
        <w:ind w:left="5649" w:hanging="360"/>
      </w:pPr>
      <w:rPr>
        <w:rFonts w:ascii="Courier New" w:hAnsi="Courier New" w:cs="Courier New" w:hint="default"/>
      </w:rPr>
    </w:lvl>
    <w:lvl w:ilvl="5" w:tplc="08090005" w:tentative="1">
      <w:start w:val="1"/>
      <w:numFmt w:val="bullet"/>
      <w:lvlText w:val=""/>
      <w:lvlJc w:val="left"/>
      <w:pPr>
        <w:ind w:left="6369" w:hanging="360"/>
      </w:pPr>
      <w:rPr>
        <w:rFonts w:ascii="Wingdings" w:hAnsi="Wingdings" w:hint="default"/>
      </w:rPr>
    </w:lvl>
    <w:lvl w:ilvl="6" w:tplc="08090001" w:tentative="1">
      <w:start w:val="1"/>
      <w:numFmt w:val="bullet"/>
      <w:lvlText w:val=""/>
      <w:lvlJc w:val="left"/>
      <w:pPr>
        <w:ind w:left="7089" w:hanging="360"/>
      </w:pPr>
      <w:rPr>
        <w:rFonts w:ascii="Symbol" w:hAnsi="Symbol" w:hint="default"/>
      </w:rPr>
    </w:lvl>
    <w:lvl w:ilvl="7" w:tplc="08090003" w:tentative="1">
      <w:start w:val="1"/>
      <w:numFmt w:val="bullet"/>
      <w:lvlText w:val="o"/>
      <w:lvlJc w:val="left"/>
      <w:pPr>
        <w:ind w:left="7809" w:hanging="360"/>
      </w:pPr>
      <w:rPr>
        <w:rFonts w:ascii="Courier New" w:hAnsi="Courier New" w:cs="Courier New" w:hint="default"/>
      </w:rPr>
    </w:lvl>
    <w:lvl w:ilvl="8" w:tplc="08090005" w:tentative="1">
      <w:start w:val="1"/>
      <w:numFmt w:val="bullet"/>
      <w:lvlText w:val=""/>
      <w:lvlJc w:val="left"/>
      <w:pPr>
        <w:ind w:left="8529" w:hanging="360"/>
      </w:pPr>
      <w:rPr>
        <w:rFonts w:ascii="Wingdings" w:hAnsi="Wingdings" w:hint="default"/>
      </w:rPr>
    </w:lvl>
  </w:abstractNum>
  <w:abstractNum w:abstractNumId="24" w15:restartNumberingAfterBreak="0">
    <w:nsid w:val="5B9476CC"/>
    <w:multiLevelType w:val="hybridMultilevel"/>
    <w:tmpl w:val="A9D61A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42FA2"/>
    <w:multiLevelType w:val="hybridMultilevel"/>
    <w:tmpl w:val="3668BBB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523547"/>
    <w:multiLevelType w:val="multilevel"/>
    <w:tmpl w:val="84CC1666"/>
    <w:lvl w:ilvl="0">
      <w:numFmt w:val="bullet"/>
      <w:lvlText w:val="-"/>
      <w:lvlJc w:val="left"/>
      <w:pPr>
        <w:tabs>
          <w:tab w:val="num" w:pos="720"/>
        </w:tabs>
        <w:ind w:left="720" w:hanging="360"/>
      </w:pPr>
      <w:rPr>
        <w:rFonts w:ascii="Calibri" w:eastAsia="Times New Roman" w:hAnsi="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C92A00"/>
    <w:multiLevelType w:val="hybridMultilevel"/>
    <w:tmpl w:val="FB82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936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2F140A"/>
    <w:multiLevelType w:val="hybridMultilevel"/>
    <w:tmpl w:val="FBD6DB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A736D9"/>
    <w:multiLevelType w:val="hybridMultilevel"/>
    <w:tmpl w:val="283A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43807"/>
    <w:multiLevelType w:val="hybridMultilevel"/>
    <w:tmpl w:val="D9042426"/>
    <w:lvl w:ilvl="0" w:tplc="33C09808">
      <w:start w:val="1"/>
      <w:numFmt w:val="lowerLetter"/>
      <w:lvlText w:val="%1)"/>
      <w:lvlJc w:val="left"/>
      <w:pPr>
        <w:ind w:left="1485" w:hanging="360"/>
      </w:pPr>
      <w:rPr>
        <w:rFonts w:hint="default"/>
        <w:b w:val="0"/>
        <w:bCs w:val="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15:restartNumberingAfterBreak="0">
    <w:nsid w:val="7E640B0A"/>
    <w:multiLevelType w:val="hybridMultilevel"/>
    <w:tmpl w:val="70B8AE90"/>
    <w:lvl w:ilvl="0" w:tplc="08090017">
      <w:start w:val="1"/>
      <w:numFmt w:val="lowerLetter"/>
      <w:lvlText w:val="%1)"/>
      <w:lvlJc w:val="left"/>
      <w:pPr>
        <w:ind w:left="501" w:hanging="360"/>
      </w:pPr>
      <w:rPr>
        <w:rFonts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num w:numId="1" w16cid:durableId="1327366810">
    <w:abstractNumId w:val="20"/>
  </w:num>
  <w:num w:numId="2" w16cid:durableId="158885961">
    <w:abstractNumId w:val="9"/>
  </w:num>
  <w:num w:numId="3" w16cid:durableId="1757169010">
    <w:abstractNumId w:val="8"/>
  </w:num>
  <w:num w:numId="4" w16cid:durableId="614825354">
    <w:abstractNumId w:val="24"/>
  </w:num>
  <w:num w:numId="5" w16cid:durableId="55864659">
    <w:abstractNumId w:val="17"/>
  </w:num>
  <w:num w:numId="6" w16cid:durableId="1133017047">
    <w:abstractNumId w:val="31"/>
  </w:num>
  <w:num w:numId="7" w16cid:durableId="1873689135">
    <w:abstractNumId w:val="19"/>
  </w:num>
  <w:num w:numId="8" w16cid:durableId="1085109942">
    <w:abstractNumId w:val="23"/>
  </w:num>
  <w:num w:numId="9" w16cid:durableId="1294142990">
    <w:abstractNumId w:val="7"/>
  </w:num>
  <w:num w:numId="10" w16cid:durableId="2058620516">
    <w:abstractNumId w:val="14"/>
  </w:num>
  <w:num w:numId="11" w16cid:durableId="2113089198">
    <w:abstractNumId w:val="3"/>
  </w:num>
  <w:num w:numId="12" w16cid:durableId="1150560252">
    <w:abstractNumId w:val="25"/>
  </w:num>
  <w:num w:numId="13" w16cid:durableId="858350405">
    <w:abstractNumId w:val="32"/>
  </w:num>
  <w:num w:numId="14" w16cid:durableId="1041324477">
    <w:abstractNumId w:val="4"/>
  </w:num>
  <w:num w:numId="15" w16cid:durableId="1054619109">
    <w:abstractNumId w:val="2"/>
  </w:num>
  <w:num w:numId="16" w16cid:durableId="1240793824">
    <w:abstractNumId w:val="29"/>
  </w:num>
  <w:num w:numId="17" w16cid:durableId="303435837">
    <w:abstractNumId w:val="28"/>
  </w:num>
  <w:num w:numId="18" w16cid:durableId="457770763">
    <w:abstractNumId w:val="22"/>
  </w:num>
  <w:num w:numId="19" w16cid:durableId="1480610558">
    <w:abstractNumId w:val="15"/>
  </w:num>
  <w:num w:numId="20" w16cid:durableId="884557938">
    <w:abstractNumId w:val="27"/>
  </w:num>
  <w:num w:numId="21" w16cid:durableId="1881241749">
    <w:abstractNumId w:val="5"/>
  </w:num>
  <w:num w:numId="22" w16cid:durableId="817576001">
    <w:abstractNumId w:val="21"/>
  </w:num>
  <w:num w:numId="23" w16cid:durableId="1606114091">
    <w:abstractNumId w:val="16"/>
  </w:num>
  <w:num w:numId="24" w16cid:durableId="290937339">
    <w:abstractNumId w:val="12"/>
  </w:num>
  <w:num w:numId="25" w16cid:durableId="1454443131">
    <w:abstractNumId w:val="11"/>
  </w:num>
  <w:num w:numId="26" w16cid:durableId="1957327657">
    <w:abstractNumId w:val="0"/>
  </w:num>
  <w:num w:numId="27" w16cid:durableId="25713366">
    <w:abstractNumId w:val="30"/>
  </w:num>
  <w:num w:numId="28" w16cid:durableId="1461220063">
    <w:abstractNumId w:val="18"/>
  </w:num>
  <w:num w:numId="29" w16cid:durableId="1667443014">
    <w:abstractNumId w:val="1"/>
  </w:num>
  <w:num w:numId="30" w16cid:durableId="890338573">
    <w:abstractNumId w:val="13"/>
  </w:num>
  <w:num w:numId="31" w16cid:durableId="279648829">
    <w:abstractNumId w:val="26"/>
  </w:num>
  <w:num w:numId="32" w16cid:durableId="1397776798">
    <w:abstractNumId w:val="6"/>
  </w:num>
  <w:num w:numId="33" w16cid:durableId="13761267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F4"/>
    <w:rsid w:val="000163E5"/>
    <w:rsid w:val="00017BC8"/>
    <w:rsid w:val="0004269E"/>
    <w:rsid w:val="00050438"/>
    <w:rsid w:val="0006438A"/>
    <w:rsid w:val="0007337C"/>
    <w:rsid w:val="000838C9"/>
    <w:rsid w:val="00085741"/>
    <w:rsid w:val="0008691A"/>
    <w:rsid w:val="00095EF0"/>
    <w:rsid w:val="000B330F"/>
    <w:rsid w:val="000C2326"/>
    <w:rsid w:val="000C4E9C"/>
    <w:rsid w:val="000E7D36"/>
    <w:rsid w:val="000F06B6"/>
    <w:rsid w:val="00101162"/>
    <w:rsid w:val="00131412"/>
    <w:rsid w:val="00154083"/>
    <w:rsid w:val="0015768F"/>
    <w:rsid w:val="00174B41"/>
    <w:rsid w:val="00177499"/>
    <w:rsid w:val="001802E0"/>
    <w:rsid w:val="00181C0E"/>
    <w:rsid w:val="001A0869"/>
    <w:rsid w:val="001A4F77"/>
    <w:rsid w:val="001B448C"/>
    <w:rsid w:val="001B4E75"/>
    <w:rsid w:val="001C688A"/>
    <w:rsid w:val="001D2639"/>
    <w:rsid w:val="001E37E6"/>
    <w:rsid w:val="001F0A75"/>
    <w:rsid w:val="001F6EAE"/>
    <w:rsid w:val="001F7344"/>
    <w:rsid w:val="002114B3"/>
    <w:rsid w:val="00215B5A"/>
    <w:rsid w:val="00226CD9"/>
    <w:rsid w:val="00234AC5"/>
    <w:rsid w:val="00240368"/>
    <w:rsid w:val="002774B5"/>
    <w:rsid w:val="00296CE2"/>
    <w:rsid w:val="002978CD"/>
    <w:rsid w:val="002A70BC"/>
    <w:rsid w:val="002B4415"/>
    <w:rsid w:val="002B6C3A"/>
    <w:rsid w:val="002E4E2C"/>
    <w:rsid w:val="002F4747"/>
    <w:rsid w:val="00304B5F"/>
    <w:rsid w:val="0030567C"/>
    <w:rsid w:val="003100CD"/>
    <w:rsid w:val="0032166F"/>
    <w:rsid w:val="00327FA6"/>
    <w:rsid w:val="00346F56"/>
    <w:rsid w:val="00351728"/>
    <w:rsid w:val="003531FA"/>
    <w:rsid w:val="0035504D"/>
    <w:rsid w:val="0036118C"/>
    <w:rsid w:val="003810BA"/>
    <w:rsid w:val="0039415F"/>
    <w:rsid w:val="00396B6F"/>
    <w:rsid w:val="003B19C9"/>
    <w:rsid w:val="003B30EE"/>
    <w:rsid w:val="003B3A62"/>
    <w:rsid w:val="003C05C2"/>
    <w:rsid w:val="003C05FA"/>
    <w:rsid w:val="003C7D54"/>
    <w:rsid w:val="003D5786"/>
    <w:rsid w:val="003D7986"/>
    <w:rsid w:val="003E6D69"/>
    <w:rsid w:val="003F4D77"/>
    <w:rsid w:val="0040169A"/>
    <w:rsid w:val="00401C29"/>
    <w:rsid w:val="00405F29"/>
    <w:rsid w:val="00410D32"/>
    <w:rsid w:val="00413543"/>
    <w:rsid w:val="0041709D"/>
    <w:rsid w:val="00425A81"/>
    <w:rsid w:val="004301B4"/>
    <w:rsid w:val="00430AC2"/>
    <w:rsid w:val="004361DA"/>
    <w:rsid w:val="004401BE"/>
    <w:rsid w:val="00442316"/>
    <w:rsid w:val="00446FDA"/>
    <w:rsid w:val="00460C9F"/>
    <w:rsid w:val="0047632C"/>
    <w:rsid w:val="00482A14"/>
    <w:rsid w:val="00493219"/>
    <w:rsid w:val="004A05E0"/>
    <w:rsid w:val="004B4FF3"/>
    <w:rsid w:val="004C2CFE"/>
    <w:rsid w:val="004D02E5"/>
    <w:rsid w:val="004D2AE0"/>
    <w:rsid w:val="004D4893"/>
    <w:rsid w:val="004E48C1"/>
    <w:rsid w:val="004E7D8A"/>
    <w:rsid w:val="004F1691"/>
    <w:rsid w:val="0051192C"/>
    <w:rsid w:val="00522D0B"/>
    <w:rsid w:val="0052622F"/>
    <w:rsid w:val="00535A16"/>
    <w:rsid w:val="00537C82"/>
    <w:rsid w:val="00555B3C"/>
    <w:rsid w:val="005A21DC"/>
    <w:rsid w:val="005A7D4A"/>
    <w:rsid w:val="005B0393"/>
    <w:rsid w:val="005B3D1D"/>
    <w:rsid w:val="005B5C38"/>
    <w:rsid w:val="005E1645"/>
    <w:rsid w:val="005E3764"/>
    <w:rsid w:val="005F0996"/>
    <w:rsid w:val="00606996"/>
    <w:rsid w:val="00612601"/>
    <w:rsid w:val="00613033"/>
    <w:rsid w:val="00615550"/>
    <w:rsid w:val="00630DA0"/>
    <w:rsid w:val="00663914"/>
    <w:rsid w:val="00676362"/>
    <w:rsid w:val="00676F84"/>
    <w:rsid w:val="00687581"/>
    <w:rsid w:val="006A5E32"/>
    <w:rsid w:val="006C242A"/>
    <w:rsid w:val="006F64A3"/>
    <w:rsid w:val="00704394"/>
    <w:rsid w:val="00717B75"/>
    <w:rsid w:val="0072063C"/>
    <w:rsid w:val="00727EED"/>
    <w:rsid w:val="00733CC1"/>
    <w:rsid w:val="00745A2A"/>
    <w:rsid w:val="00763F22"/>
    <w:rsid w:val="0077335E"/>
    <w:rsid w:val="00775D40"/>
    <w:rsid w:val="007B05D0"/>
    <w:rsid w:val="007B61A1"/>
    <w:rsid w:val="007C1E7C"/>
    <w:rsid w:val="007C2E52"/>
    <w:rsid w:val="007C4318"/>
    <w:rsid w:val="007C493D"/>
    <w:rsid w:val="007D088B"/>
    <w:rsid w:val="007F53A8"/>
    <w:rsid w:val="007F5BD0"/>
    <w:rsid w:val="00802242"/>
    <w:rsid w:val="008043D4"/>
    <w:rsid w:val="00853EB7"/>
    <w:rsid w:val="00854391"/>
    <w:rsid w:val="00856521"/>
    <w:rsid w:val="00861B2F"/>
    <w:rsid w:val="008821CD"/>
    <w:rsid w:val="008867EE"/>
    <w:rsid w:val="008B0EF0"/>
    <w:rsid w:val="008B6FBA"/>
    <w:rsid w:val="008C048D"/>
    <w:rsid w:val="008C2F20"/>
    <w:rsid w:val="008D1893"/>
    <w:rsid w:val="009056CF"/>
    <w:rsid w:val="0090617E"/>
    <w:rsid w:val="009137F3"/>
    <w:rsid w:val="0091765C"/>
    <w:rsid w:val="00936B8F"/>
    <w:rsid w:val="0095671E"/>
    <w:rsid w:val="00972614"/>
    <w:rsid w:val="0097335A"/>
    <w:rsid w:val="0097446D"/>
    <w:rsid w:val="00985CBF"/>
    <w:rsid w:val="0099329E"/>
    <w:rsid w:val="009A2506"/>
    <w:rsid w:val="009B5D62"/>
    <w:rsid w:val="009B5EF8"/>
    <w:rsid w:val="009D26F5"/>
    <w:rsid w:val="009E0961"/>
    <w:rsid w:val="009E0A9D"/>
    <w:rsid w:val="009E4082"/>
    <w:rsid w:val="009E58BA"/>
    <w:rsid w:val="009E5E86"/>
    <w:rsid w:val="009F3E2A"/>
    <w:rsid w:val="00A01890"/>
    <w:rsid w:val="00A16907"/>
    <w:rsid w:val="00A307EA"/>
    <w:rsid w:val="00A51E29"/>
    <w:rsid w:val="00A52FBD"/>
    <w:rsid w:val="00A87238"/>
    <w:rsid w:val="00A94C8B"/>
    <w:rsid w:val="00A969F4"/>
    <w:rsid w:val="00AA0D15"/>
    <w:rsid w:val="00AA5229"/>
    <w:rsid w:val="00AD323B"/>
    <w:rsid w:val="00AD54A4"/>
    <w:rsid w:val="00AD6610"/>
    <w:rsid w:val="00AE2E71"/>
    <w:rsid w:val="00AE6011"/>
    <w:rsid w:val="00AF020C"/>
    <w:rsid w:val="00AF192C"/>
    <w:rsid w:val="00AF39CB"/>
    <w:rsid w:val="00AF4564"/>
    <w:rsid w:val="00AF6F53"/>
    <w:rsid w:val="00B001BF"/>
    <w:rsid w:val="00B13D65"/>
    <w:rsid w:val="00B25F9F"/>
    <w:rsid w:val="00B34F14"/>
    <w:rsid w:val="00B40EEF"/>
    <w:rsid w:val="00B474F7"/>
    <w:rsid w:val="00B47DB1"/>
    <w:rsid w:val="00B7014B"/>
    <w:rsid w:val="00B7192B"/>
    <w:rsid w:val="00B82176"/>
    <w:rsid w:val="00BA4444"/>
    <w:rsid w:val="00BC6208"/>
    <w:rsid w:val="00BE267E"/>
    <w:rsid w:val="00BE3B20"/>
    <w:rsid w:val="00BF5AC9"/>
    <w:rsid w:val="00C010DC"/>
    <w:rsid w:val="00C33D4D"/>
    <w:rsid w:val="00C53035"/>
    <w:rsid w:val="00C732D8"/>
    <w:rsid w:val="00C758F8"/>
    <w:rsid w:val="00C75B28"/>
    <w:rsid w:val="00C82859"/>
    <w:rsid w:val="00C829BA"/>
    <w:rsid w:val="00C84342"/>
    <w:rsid w:val="00C84A98"/>
    <w:rsid w:val="00C9355A"/>
    <w:rsid w:val="00C97629"/>
    <w:rsid w:val="00CA2B0E"/>
    <w:rsid w:val="00CB4BD4"/>
    <w:rsid w:val="00CB5807"/>
    <w:rsid w:val="00CB7CD6"/>
    <w:rsid w:val="00D16549"/>
    <w:rsid w:val="00D22C48"/>
    <w:rsid w:val="00D24190"/>
    <w:rsid w:val="00D436B4"/>
    <w:rsid w:val="00D64257"/>
    <w:rsid w:val="00D83C14"/>
    <w:rsid w:val="00DA1B99"/>
    <w:rsid w:val="00DB4031"/>
    <w:rsid w:val="00DB55CF"/>
    <w:rsid w:val="00DC1ABB"/>
    <w:rsid w:val="00DC4864"/>
    <w:rsid w:val="00DD68DD"/>
    <w:rsid w:val="00DE29A8"/>
    <w:rsid w:val="00DE3480"/>
    <w:rsid w:val="00DE3575"/>
    <w:rsid w:val="00DE6CAE"/>
    <w:rsid w:val="00E14856"/>
    <w:rsid w:val="00E217CC"/>
    <w:rsid w:val="00E21827"/>
    <w:rsid w:val="00E24C53"/>
    <w:rsid w:val="00E309CB"/>
    <w:rsid w:val="00E32BC0"/>
    <w:rsid w:val="00E341A0"/>
    <w:rsid w:val="00E529C3"/>
    <w:rsid w:val="00E57A25"/>
    <w:rsid w:val="00E8185D"/>
    <w:rsid w:val="00E868A0"/>
    <w:rsid w:val="00E90713"/>
    <w:rsid w:val="00E91D14"/>
    <w:rsid w:val="00E949D5"/>
    <w:rsid w:val="00E95F53"/>
    <w:rsid w:val="00EA288A"/>
    <w:rsid w:val="00ED1886"/>
    <w:rsid w:val="00F11401"/>
    <w:rsid w:val="00F117DB"/>
    <w:rsid w:val="00F17229"/>
    <w:rsid w:val="00F276A5"/>
    <w:rsid w:val="00F31EA9"/>
    <w:rsid w:val="00F3235B"/>
    <w:rsid w:val="00F559EF"/>
    <w:rsid w:val="00F56BEA"/>
    <w:rsid w:val="00F81ED2"/>
    <w:rsid w:val="00F93949"/>
    <w:rsid w:val="00FA30AC"/>
    <w:rsid w:val="00FC4638"/>
    <w:rsid w:val="00FD39E4"/>
    <w:rsid w:val="00FD5E31"/>
    <w:rsid w:val="00FE27BF"/>
    <w:rsid w:val="00FE5FB9"/>
    <w:rsid w:val="00FF47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C7743"/>
  <w15:docId w15:val="{1B48DD21-3F8E-407D-A61D-65228111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A969F4"/>
    <w:pPr>
      <w:keepNext/>
      <w:spacing w:after="0" w:line="240" w:lineRule="auto"/>
      <w:jc w:val="center"/>
      <w:outlineLvl w:val="3"/>
    </w:pPr>
    <w:rPr>
      <w:rFonts w:ascii="Arial" w:eastAsia="Times New Roman" w:hAnsi="Arial" w:cs="Times New Roman"/>
      <w:b/>
      <w:bCs/>
      <w:position w:val="-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A969F4"/>
    <w:pPr>
      <w:ind w:left="720"/>
      <w:contextualSpacing/>
    </w:pPr>
  </w:style>
  <w:style w:type="character" w:customStyle="1" w:styleId="Heading4Char">
    <w:name w:val="Heading 4 Char"/>
    <w:basedOn w:val="DefaultParagraphFont"/>
    <w:link w:val="Heading4"/>
    <w:rsid w:val="00A969F4"/>
    <w:rPr>
      <w:rFonts w:ascii="Arial" w:eastAsia="Times New Roman" w:hAnsi="Arial" w:cs="Times New Roman"/>
      <w:b/>
      <w:bCs/>
      <w:position w:val="-6"/>
      <w:sz w:val="28"/>
      <w:szCs w:val="20"/>
    </w:rPr>
  </w:style>
  <w:style w:type="paragraph" w:styleId="NoSpacing">
    <w:name w:val="No Spacing"/>
    <w:qFormat/>
    <w:rsid w:val="003100CD"/>
    <w:pPr>
      <w:spacing w:after="0" w:line="240" w:lineRule="auto"/>
    </w:pPr>
    <w:rPr>
      <w:rFonts w:ascii="Times New Roman" w:eastAsia="Times New Roman" w:hAnsi="Times New Roman" w:cs="Times New Roman"/>
      <w:sz w:val="24"/>
      <w:szCs w:val="24"/>
      <w:lang w:val="en-US"/>
    </w:rPr>
  </w:style>
  <w:style w:type="paragraph" w:customStyle="1" w:styleId="Sisubheading2">
    <w:name w:val="Si subheading 2"/>
    <w:basedOn w:val="Sisubheading"/>
    <w:next w:val="Sibody"/>
    <w:rsid w:val="00972614"/>
    <w:pPr>
      <w:numPr>
        <w:ilvl w:val="2"/>
      </w:numPr>
      <w:tabs>
        <w:tab w:val="clear" w:pos="0"/>
        <w:tab w:val="num" w:pos="360"/>
      </w:tabs>
      <w:spacing w:before="360"/>
    </w:pPr>
    <w:rPr>
      <w:i/>
      <w:sz w:val="24"/>
      <w:szCs w:val="24"/>
    </w:rPr>
  </w:style>
  <w:style w:type="paragraph" w:customStyle="1" w:styleId="Sisubheading">
    <w:name w:val="Si subheading"/>
    <w:rsid w:val="00972614"/>
    <w:pPr>
      <w:keepNext/>
      <w:numPr>
        <w:ilvl w:val="1"/>
        <w:numId w:val="1"/>
      </w:numPr>
      <w:spacing w:before="480" w:after="240" w:line="240" w:lineRule="auto"/>
    </w:pPr>
    <w:rPr>
      <w:rFonts w:ascii="Verdana" w:eastAsia="Times New Roman" w:hAnsi="Verdana" w:cs="Times New Roman"/>
      <w:b/>
      <w:color w:val="026288"/>
      <w:lang w:eastAsia="en-GB"/>
    </w:rPr>
  </w:style>
  <w:style w:type="paragraph" w:customStyle="1" w:styleId="Sibody">
    <w:name w:val="Si body"/>
    <w:basedOn w:val="Normal"/>
    <w:link w:val="SibodyChar"/>
    <w:rsid w:val="00972614"/>
    <w:pPr>
      <w:numPr>
        <w:ilvl w:val="3"/>
        <w:numId w:val="1"/>
      </w:numPr>
      <w:spacing w:after="240" w:line="240" w:lineRule="auto"/>
      <w:jc w:val="both"/>
      <w:outlineLvl w:val="2"/>
    </w:pPr>
    <w:rPr>
      <w:rFonts w:ascii="Verdana" w:eastAsia="Times New Roman" w:hAnsi="Verdana" w:cs="Times New Roman"/>
      <w:sz w:val="20"/>
      <w:szCs w:val="20"/>
      <w:lang w:eastAsia="en-GB"/>
    </w:rPr>
  </w:style>
  <w:style w:type="character" w:customStyle="1" w:styleId="SibodyChar">
    <w:name w:val="Si body Char"/>
    <w:link w:val="Sibody"/>
    <w:locked/>
    <w:rsid w:val="00972614"/>
    <w:rPr>
      <w:rFonts w:ascii="Verdana" w:eastAsia="Times New Roman" w:hAnsi="Verdana" w:cs="Times New Roman"/>
      <w:sz w:val="20"/>
      <w:szCs w:val="20"/>
      <w:lang w:eastAsia="en-GB"/>
    </w:rPr>
  </w:style>
  <w:style w:type="paragraph" w:customStyle="1" w:styleId="Siheading">
    <w:name w:val="Si heading"/>
    <w:basedOn w:val="Normal"/>
    <w:rsid w:val="00972614"/>
    <w:pPr>
      <w:numPr>
        <w:numId w:val="1"/>
      </w:numPr>
      <w:tabs>
        <w:tab w:val="center" w:pos="4320"/>
        <w:tab w:val="right" w:pos="8640"/>
      </w:tabs>
      <w:spacing w:after="480" w:line="240" w:lineRule="auto"/>
      <w:jc w:val="both"/>
      <w:outlineLvl w:val="0"/>
    </w:pPr>
    <w:rPr>
      <w:rFonts w:ascii="Verdana" w:eastAsia="Calibri" w:hAnsi="Verdana" w:cs="Times New Roman"/>
      <w:bCs/>
      <w:caps/>
      <w:color w:val="026288"/>
      <w:sz w:val="36"/>
      <w:szCs w:val="36"/>
    </w:rPr>
  </w:style>
  <w:style w:type="character" w:styleId="Hyperlink">
    <w:name w:val="Hyperlink"/>
    <w:basedOn w:val="DefaultParagraphFont"/>
    <w:uiPriority w:val="99"/>
    <w:unhideWhenUsed/>
    <w:rsid w:val="00085741"/>
    <w:rPr>
      <w:color w:val="0000FF" w:themeColor="hyperlink"/>
      <w:u w:val="single"/>
    </w:rPr>
  </w:style>
  <w:style w:type="paragraph" w:styleId="BalloonText">
    <w:name w:val="Balloon Text"/>
    <w:basedOn w:val="Normal"/>
    <w:link w:val="BalloonTextChar"/>
    <w:uiPriority w:val="99"/>
    <w:semiHidden/>
    <w:unhideWhenUsed/>
    <w:rsid w:val="00886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EE"/>
    <w:rPr>
      <w:rFonts w:ascii="Tahoma" w:hAnsi="Tahoma" w:cs="Tahoma"/>
      <w:sz w:val="16"/>
      <w:szCs w:val="16"/>
    </w:rPr>
  </w:style>
  <w:style w:type="paragraph" w:styleId="Header">
    <w:name w:val="header"/>
    <w:basedOn w:val="Normal"/>
    <w:link w:val="HeaderChar"/>
    <w:uiPriority w:val="99"/>
    <w:unhideWhenUsed/>
    <w:rsid w:val="006A5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E32"/>
  </w:style>
  <w:style w:type="paragraph" w:styleId="Footer">
    <w:name w:val="footer"/>
    <w:basedOn w:val="Normal"/>
    <w:link w:val="FooterChar"/>
    <w:uiPriority w:val="99"/>
    <w:unhideWhenUsed/>
    <w:rsid w:val="006A5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E32"/>
  </w:style>
  <w:style w:type="character" w:styleId="CommentReference">
    <w:name w:val="annotation reference"/>
    <w:basedOn w:val="DefaultParagraphFont"/>
    <w:uiPriority w:val="99"/>
    <w:semiHidden/>
    <w:unhideWhenUsed/>
    <w:rsid w:val="00154083"/>
    <w:rPr>
      <w:sz w:val="18"/>
      <w:szCs w:val="18"/>
    </w:rPr>
  </w:style>
  <w:style w:type="paragraph" w:styleId="CommentText">
    <w:name w:val="annotation text"/>
    <w:basedOn w:val="Normal"/>
    <w:link w:val="CommentTextChar"/>
    <w:uiPriority w:val="99"/>
    <w:semiHidden/>
    <w:unhideWhenUsed/>
    <w:rsid w:val="00154083"/>
    <w:pPr>
      <w:spacing w:line="240" w:lineRule="auto"/>
    </w:pPr>
    <w:rPr>
      <w:sz w:val="24"/>
      <w:szCs w:val="24"/>
    </w:rPr>
  </w:style>
  <w:style w:type="character" w:customStyle="1" w:styleId="CommentTextChar">
    <w:name w:val="Comment Text Char"/>
    <w:basedOn w:val="DefaultParagraphFont"/>
    <w:link w:val="CommentText"/>
    <w:uiPriority w:val="99"/>
    <w:semiHidden/>
    <w:rsid w:val="00154083"/>
    <w:rPr>
      <w:sz w:val="24"/>
      <w:szCs w:val="24"/>
    </w:rPr>
  </w:style>
  <w:style w:type="paragraph" w:styleId="CommentSubject">
    <w:name w:val="annotation subject"/>
    <w:basedOn w:val="CommentText"/>
    <w:next w:val="CommentText"/>
    <w:link w:val="CommentSubjectChar"/>
    <w:uiPriority w:val="99"/>
    <w:semiHidden/>
    <w:unhideWhenUsed/>
    <w:rsid w:val="00154083"/>
    <w:rPr>
      <w:b/>
      <w:bCs/>
      <w:sz w:val="20"/>
      <w:szCs w:val="20"/>
    </w:rPr>
  </w:style>
  <w:style w:type="character" w:customStyle="1" w:styleId="CommentSubjectChar">
    <w:name w:val="Comment Subject Char"/>
    <w:basedOn w:val="CommentTextChar"/>
    <w:link w:val="CommentSubject"/>
    <w:uiPriority w:val="99"/>
    <w:semiHidden/>
    <w:rsid w:val="00154083"/>
    <w:rPr>
      <w:b/>
      <w:bCs/>
      <w:sz w:val="20"/>
      <w:szCs w:val="20"/>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39415F"/>
  </w:style>
  <w:style w:type="paragraph" w:customStyle="1" w:styleId="Default">
    <w:name w:val="Default"/>
    <w:rsid w:val="00AF020C"/>
    <w:pPr>
      <w:autoSpaceDE w:val="0"/>
      <w:autoSpaceDN w:val="0"/>
      <w:adjustRightInd w:val="0"/>
      <w:spacing w:after="0" w:line="240" w:lineRule="auto"/>
    </w:pPr>
    <w:rPr>
      <w:rFonts w:ascii="Century Schoolbook" w:hAnsi="Century Schoolbook" w:cs="Century Schoolbook"/>
      <w:color w:val="000000"/>
      <w:sz w:val="24"/>
      <w:szCs w:val="24"/>
    </w:rPr>
  </w:style>
  <w:style w:type="table" w:styleId="TableGrid">
    <w:name w:val="Table Grid"/>
    <w:basedOn w:val="TableNormal"/>
    <w:uiPriority w:val="39"/>
    <w:rsid w:val="001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E2E71"/>
    <w:pPr>
      <w:spacing w:after="0" w:line="240" w:lineRule="auto"/>
      <w:ind w:left="720"/>
    </w:pPr>
    <w:rPr>
      <w:rFonts w:ascii="Calibri" w:hAnsi="Calibri" w:cs="Calibri"/>
      <w:lang w:eastAsia="en-GB"/>
    </w:rPr>
  </w:style>
  <w:style w:type="character" w:styleId="UnresolvedMention">
    <w:name w:val="Unresolved Mention"/>
    <w:basedOn w:val="DefaultParagraphFont"/>
    <w:uiPriority w:val="99"/>
    <w:semiHidden/>
    <w:unhideWhenUsed/>
    <w:rsid w:val="00F1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00534">
      <w:bodyDiv w:val="1"/>
      <w:marLeft w:val="0"/>
      <w:marRight w:val="0"/>
      <w:marTop w:val="0"/>
      <w:marBottom w:val="0"/>
      <w:divBdr>
        <w:top w:val="none" w:sz="0" w:space="0" w:color="auto"/>
        <w:left w:val="none" w:sz="0" w:space="0" w:color="auto"/>
        <w:bottom w:val="none" w:sz="0" w:space="0" w:color="auto"/>
        <w:right w:val="none" w:sz="0" w:space="0" w:color="auto"/>
      </w:divBdr>
    </w:div>
    <w:div w:id="1342508009">
      <w:bodyDiv w:val="1"/>
      <w:marLeft w:val="0"/>
      <w:marRight w:val="0"/>
      <w:marTop w:val="0"/>
      <w:marBottom w:val="0"/>
      <w:divBdr>
        <w:top w:val="none" w:sz="0" w:space="0" w:color="auto"/>
        <w:left w:val="none" w:sz="0" w:space="0" w:color="auto"/>
        <w:bottom w:val="none" w:sz="0" w:space="0" w:color="auto"/>
        <w:right w:val="none" w:sz="0" w:space="0" w:color="auto"/>
      </w:divBdr>
    </w:div>
    <w:div w:id="15071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goodrum@norfolk.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yne.knight@suffolk.gov.uk" TargetMode="External"/><Relationship Id="rId4" Type="http://schemas.openxmlformats.org/officeDocument/2006/relationships/settings" Target="settings.xml"/><Relationship Id="rId9" Type="http://schemas.openxmlformats.org/officeDocument/2006/relationships/hyperlink" Target="mailto:jayne.knigh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89C2-CD87-4524-B552-1DCE836B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Knight</dc:creator>
  <cp:lastModifiedBy>Laura Drysdale</cp:lastModifiedBy>
  <cp:revision>2</cp:revision>
  <cp:lastPrinted>2016-03-11T12:24:00Z</cp:lastPrinted>
  <dcterms:created xsi:type="dcterms:W3CDTF">2023-04-05T17:10:00Z</dcterms:created>
  <dcterms:modified xsi:type="dcterms:W3CDTF">2023-04-05T17:10:00Z</dcterms:modified>
</cp:coreProperties>
</file>